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6B1B5E10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Pr="004C4D9E">
        <w:rPr>
          <w:rFonts w:ascii="Arial" w:hAnsi="Arial" w:cs="Arial"/>
          <w:bCs/>
        </w:rPr>
        <w:t>.-</w:t>
      </w:r>
      <w:r w:rsidR="006A6CF8" w:rsidRPr="00565CAF">
        <w:rPr>
          <w:rFonts w:ascii="Arial" w:hAnsi="Arial" w:cs="Arial"/>
          <w:b/>
        </w:rPr>
        <w:t xml:space="preserve">Productos </w:t>
      </w:r>
      <w:r w:rsidR="0088160A" w:rsidRPr="00565CAF">
        <w:rPr>
          <w:rFonts w:ascii="Arial" w:hAnsi="Arial" w:cs="Arial"/>
          <w:b/>
        </w:rPr>
        <w:t>que aplican</w:t>
      </w:r>
      <w:r w:rsidR="0088160A" w:rsidRPr="004C4D9E">
        <w:rPr>
          <w:rFonts w:ascii="Arial" w:hAnsi="Arial" w:cs="Arial"/>
          <w:bCs/>
        </w:rPr>
        <w:t xml:space="preserve">: </w:t>
      </w:r>
      <w:r w:rsidR="005E3042">
        <w:rPr>
          <w:rFonts w:ascii="Arial" w:hAnsi="Arial" w:cs="Arial"/>
          <w:bCs/>
        </w:rPr>
        <w:t xml:space="preserve">Seguros de Responsabilidad </w:t>
      </w:r>
      <w:r w:rsidR="0073467D">
        <w:rPr>
          <w:rFonts w:ascii="Arial" w:hAnsi="Arial" w:cs="Arial"/>
          <w:bCs/>
        </w:rPr>
        <w:t xml:space="preserve">Civil </w:t>
      </w:r>
      <w:r w:rsidR="005E3042">
        <w:rPr>
          <w:rFonts w:ascii="Arial" w:hAnsi="Arial" w:cs="Arial"/>
          <w:bCs/>
        </w:rPr>
        <w:t>por Daños a Terceros</w:t>
      </w:r>
      <w:r w:rsidR="009C1CE8">
        <w:rPr>
          <w:rFonts w:ascii="Arial" w:hAnsi="Arial" w:cs="Arial"/>
          <w:bCs/>
        </w:rPr>
        <w:t>.</w:t>
      </w:r>
    </w:p>
    <w:p w14:paraId="077E8076" w14:textId="12B8D431" w:rsidR="003B1F3D" w:rsidRPr="004C4D9E" w:rsidRDefault="00DB5469" w:rsidP="009C1CE8">
      <w:pPr>
        <w:spacing w:after="0"/>
        <w:jc w:val="both"/>
        <w:rPr>
          <w:rFonts w:ascii="Arial" w:hAnsi="Arial" w:cs="Arial"/>
          <w:bCs/>
        </w:rPr>
      </w:pPr>
      <w:r w:rsidRPr="00565CAF">
        <w:rPr>
          <w:rFonts w:ascii="Arial" w:hAnsi="Arial" w:cs="Arial"/>
          <w:b/>
        </w:rPr>
        <w:t>2.-</w:t>
      </w:r>
      <w:r w:rsidRPr="004C4D9E">
        <w:rPr>
          <w:rFonts w:ascii="Arial" w:hAnsi="Arial" w:cs="Arial"/>
          <w:bCs/>
        </w:rPr>
        <w:t xml:space="preserve"> </w:t>
      </w:r>
      <w:r w:rsidR="00224A25" w:rsidRPr="00565CAF">
        <w:rPr>
          <w:rFonts w:ascii="Arial" w:hAnsi="Arial" w:cs="Arial"/>
          <w:b/>
        </w:rPr>
        <w:t>Estimado Asegurado (a) / Contratante / Intermediarios de Seguros / Reclamante</w:t>
      </w:r>
      <w:r w:rsidR="0082340A">
        <w:rPr>
          <w:rFonts w:ascii="Arial" w:hAnsi="Arial" w:cs="Arial"/>
          <w:bCs/>
        </w:rPr>
        <w:t>.</w:t>
      </w:r>
    </w:p>
    <w:p w14:paraId="5070B726" w14:textId="1EDD4E88" w:rsidR="004C4D9E" w:rsidRDefault="00224A25" w:rsidP="009C1CE8">
      <w:pPr>
        <w:spacing w:after="0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Conforme el artículo </w:t>
      </w:r>
      <w:r w:rsidRPr="00565CAF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E226EF">
        <w:rPr>
          <w:rFonts w:ascii="Arial" w:hAnsi="Arial" w:cs="Arial"/>
          <w:b/>
        </w:rPr>
        <w:t>,</w:t>
      </w:r>
      <w:r w:rsidRPr="00565CAF">
        <w:rPr>
          <w:rFonts w:ascii="Arial" w:hAnsi="Arial" w:cs="Arial"/>
          <w:b/>
        </w:rPr>
        <w:t xml:space="preserve"> el condicionado de su </w:t>
      </w:r>
      <w:r w:rsidR="00E226EF">
        <w:rPr>
          <w:rFonts w:ascii="Arial" w:hAnsi="Arial" w:cs="Arial"/>
          <w:b/>
        </w:rPr>
        <w:t>p</w:t>
      </w:r>
      <w:r w:rsidRPr="00565CAF">
        <w:rPr>
          <w:rFonts w:ascii="Arial" w:hAnsi="Arial" w:cs="Arial"/>
          <w:b/>
        </w:rPr>
        <w:t>óliza</w:t>
      </w:r>
      <w:r w:rsidR="00E226EF">
        <w:rPr>
          <w:rFonts w:ascii="Arial" w:hAnsi="Arial" w:cs="Arial"/>
          <w:b/>
        </w:rPr>
        <w:t xml:space="preserve"> y adendas</w:t>
      </w:r>
      <w:r w:rsidRPr="004C4D9E">
        <w:rPr>
          <w:rFonts w:ascii="Arial" w:hAnsi="Arial" w:cs="Arial"/>
          <w:bCs/>
        </w:rPr>
        <w:t xml:space="preserve"> ponemos en sus manos el presente folleto que contiene los </w:t>
      </w:r>
      <w:r w:rsidRPr="00565CAF">
        <w:rPr>
          <w:rFonts w:ascii="Arial" w:hAnsi="Arial" w:cs="Arial"/>
          <w:b/>
        </w:rPr>
        <w:t>PR</w:t>
      </w:r>
      <w:r w:rsidR="003B1F3D" w:rsidRPr="00565CAF">
        <w:rPr>
          <w:rFonts w:ascii="Arial" w:hAnsi="Arial" w:cs="Arial"/>
          <w:b/>
        </w:rPr>
        <w:t xml:space="preserve">OCEDIMIENTOS BÁSICOS PARA LA </w:t>
      </w:r>
      <w:r w:rsidR="00E226EF">
        <w:rPr>
          <w:rFonts w:ascii="Arial" w:hAnsi="Arial" w:cs="Arial"/>
          <w:b/>
        </w:rPr>
        <w:t>PRESENTACIÓN</w:t>
      </w:r>
      <w:r w:rsidR="003B1F3D" w:rsidRPr="00565CAF">
        <w:rPr>
          <w:rFonts w:ascii="Arial" w:hAnsi="Arial" w:cs="Arial"/>
          <w:b/>
        </w:rPr>
        <w:t xml:space="preserve"> DE </w:t>
      </w:r>
      <w:r w:rsidRPr="00565CAF">
        <w:rPr>
          <w:rFonts w:ascii="Arial" w:hAnsi="Arial" w:cs="Arial"/>
          <w:b/>
        </w:rPr>
        <w:t>RECLAMOS</w:t>
      </w:r>
      <w:r w:rsidRPr="004C4D9E">
        <w:rPr>
          <w:rFonts w:ascii="Arial" w:hAnsi="Arial" w:cs="Arial"/>
          <w:bCs/>
        </w:rPr>
        <w:t xml:space="preserve"> en </w:t>
      </w:r>
      <w:r w:rsidR="003B1F3D" w:rsidRPr="004C4D9E">
        <w:rPr>
          <w:rFonts w:ascii="Arial" w:hAnsi="Arial" w:cs="Arial"/>
          <w:bCs/>
        </w:rPr>
        <w:t xml:space="preserve">Seguros </w:t>
      </w:r>
      <w:r w:rsidR="0073467D">
        <w:rPr>
          <w:rFonts w:ascii="Arial" w:hAnsi="Arial" w:cs="Arial"/>
          <w:bCs/>
        </w:rPr>
        <w:t>de Responsabilidad Civil por Daños a Terceros</w:t>
      </w:r>
      <w:r w:rsidR="00565CAF">
        <w:rPr>
          <w:rFonts w:ascii="Arial" w:hAnsi="Arial" w:cs="Arial"/>
          <w:bCs/>
        </w:rPr>
        <w:t>.</w:t>
      </w:r>
    </w:p>
    <w:p w14:paraId="4E3785F9" w14:textId="77777777" w:rsidR="00565CAF" w:rsidRPr="00FA20B1" w:rsidRDefault="00565CAF" w:rsidP="00C12F5D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65710B35" w14:textId="4CDF1E8C" w:rsidR="004C4D9E" w:rsidRPr="00565CAF" w:rsidRDefault="004C4D9E" w:rsidP="004C4D9E">
      <w:pPr>
        <w:spacing w:after="0"/>
        <w:ind w:left="55"/>
        <w:rPr>
          <w:rFonts w:ascii="Arial" w:hAnsi="Arial" w:cs="Arial"/>
          <w:b/>
        </w:rPr>
      </w:pPr>
      <w:r w:rsidRPr="00565CAF">
        <w:rPr>
          <w:rFonts w:ascii="Arial" w:hAnsi="Arial" w:cs="Arial"/>
          <w:b/>
        </w:rPr>
        <w:t>3. R</w:t>
      </w:r>
      <w:r w:rsidR="00FA20B1">
        <w:rPr>
          <w:rFonts w:ascii="Arial" w:hAnsi="Arial" w:cs="Arial"/>
          <w:b/>
        </w:rPr>
        <w:t xml:space="preserve">equisitos para presentar un </w:t>
      </w:r>
      <w:r w:rsidR="00750319">
        <w:rPr>
          <w:rFonts w:ascii="Arial" w:hAnsi="Arial" w:cs="Arial"/>
          <w:b/>
        </w:rPr>
        <w:t>r</w:t>
      </w:r>
      <w:r w:rsidR="00FA20B1">
        <w:rPr>
          <w:rFonts w:ascii="Arial" w:hAnsi="Arial" w:cs="Arial"/>
          <w:b/>
        </w:rPr>
        <w:t>eclamo de</w:t>
      </w:r>
      <w:r w:rsidRPr="00565CAF">
        <w:rPr>
          <w:rFonts w:ascii="Arial" w:hAnsi="Arial" w:cs="Arial"/>
          <w:b/>
        </w:rPr>
        <w:t>: RESPONSABILIDAD CIVIL POR DAÑOS A TERCEROS.</w:t>
      </w:r>
    </w:p>
    <w:p w14:paraId="3F1E9C23" w14:textId="44E2EB4B" w:rsidR="003A6130" w:rsidRDefault="004C4D9E" w:rsidP="00364460">
      <w:pPr>
        <w:spacing w:after="0" w:line="240" w:lineRule="auto"/>
        <w:ind w:left="55"/>
        <w:jc w:val="both"/>
        <w:rPr>
          <w:rFonts w:ascii="Arial" w:hAnsi="Arial" w:cs="Arial"/>
          <w:bCs/>
        </w:rPr>
      </w:pPr>
      <w:r w:rsidRPr="004C4D9E">
        <w:rPr>
          <w:rFonts w:ascii="Arial" w:hAnsi="Arial" w:cs="Arial"/>
          <w:bCs/>
        </w:rPr>
        <w:t xml:space="preserve">Cuando </w:t>
      </w:r>
      <w:r w:rsidR="005E3042">
        <w:rPr>
          <w:rFonts w:ascii="Arial" w:hAnsi="Arial" w:cs="Arial"/>
          <w:bCs/>
        </w:rPr>
        <w:t xml:space="preserve">ocurra un evento o </w:t>
      </w:r>
      <w:r w:rsidRPr="004C4D9E">
        <w:rPr>
          <w:rFonts w:ascii="Arial" w:hAnsi="Arial" w:cs="Arial"/>
          <w:bCs/>
        </w:rPr>
        <w:t>accidente de tránsito</w:t>
      </w:r>
      <w:r w:rsidR="005E3042">
        <w:rPr>
          <w:rFonts w:ascii="Arial" w:hAnsi="Arial" w:cs="Arial"/>
          <w:bCs/>
        </w:rPr>
        <w:t xml:space="preserve"> cubierto que afecten la póliza</w:t>
      </w:r>
      <w:r w:rsidRPr="004C4D9E">
        <w:rPr>
          <w:rFonts w:ascii="Arial" w:hAnsi="Arial" w:cs="Arial"/>
          <w:bCs/>
        </w:rPr>
        <w:t>, deberá llamar de inmediato desde el lugar del</w:t>
      </w:r>
      <w:r w:rsidR="005E3042">
        <w:rPr>
          <w:rFonts w:ascii="Arial" w:hAnsi="Arial" w:cs="Arial"/>
          <w:bCs/>
        </w:rPr>
        <w:t xml:space="preserve"> evento o</w:t>
      </w:r>
      <w:r w:rsidRPr="004C4D9E">
        <w:rPr>
          <w:rFonts w:ascii="Arial" w:hAnsi="Arial" w:cs="Arial"/>
          <w:bCs/>
        </w:rPr>
        <w:t xml:space="preserve"> accidente al 118 línea de emergencia de la Policía Nacional</w:t>
      </w:r>
      <w:r w:rsidR="003A6130">
        <w:rPr>
          <w:rFonts w:ascii="Arial" w:hAnsi="Arial" w:cs="Arial"/>
          <w:bCs/>
        </w:rPr>
        <w:t xml:space="preserve"> para que </w:t>
      </w:r>
      <w:r w:rsidR="00FA20B1">
        <w:rPr>
          <w:rFonts w:ascii="Arial" w:hAnsi="Arial" w:cs="Arial"/>
          <w:bCs/>
        </w:rPr>
        <w:t>é</w:t>
      </w:r>
      <w:r w:rsidR="003A6130">
        <w:rPr>
          <w:rFonts w:ascii="Arial" w:hAnsi="Arial" w:cs="Arial"/>
          <w:bCs/>
        </w:rPr>
        <w:t>sto</w:t>
      </w:r>
      <w:r w:rsidR="00FA20B1">
        <w:rPr>
          <w:rFonts w:ascii="Arial" w:hAnsi="Arial" w:cs="Arial"/>
          <w:bCs/>
        </w:rPr>
        <w:t>s</w:t>
      </w:r>
      <w:r w:rsidR="003A6130">
        <w:rPr>
          <w:rFonts w:ascii="Arial" w:hAnsi="Arial" w:cs="Arial"/>
          <w:bCs/>
        </w:rPr>
        <w:t xml:space="preserve"> se presenten al lugar de los hechos.</w:t>
      </w:r>
    </w:p>
    <w:p w14:paraId="34AC80C8" w14:textId="77777777" w:rsidR="003A6130" w:rsidRDefault="003A6130" w:rsidP="009C1CE8">
      <w:pPr>
        <w:spacing w:after="0" w:line="240" w:lineRule="auto"/>
        <w:ind w:left="55"/>
        <w:rPr>
          <w:rFonts w:ascii="Arial" w:hAnsi="Arial" w:cs="Arial"/>
          <w:bCs/>
        </w:rPr>
      </w:pPr>
    </w:p>
    <w:p w14:paraId="3CC7DFF9" w14:textId="3CD100F6" w:rsidR="004C4D9E" w:rsidRDefault="003A6130" w:rsidP="009C1CE8">
      <w:pPr>
        <w:spacing w:after="0" w:line="240" w:lineRule="auto"/>
        <w:ind w:left="5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 análisis de su reclamo debe </w:t>
      </w:r>
      <w:r w:rsidR="004C4D9E" w:rsidRPr="004C4D9E">
        <w:rPr>
          <w:rFonts w:ascii="Arial" w:hAnsi="Arial" w:cs="Arial"/>
          <w:bCs/>
        </w:rPr>
        <w:t xml:space="preserve">entregar los siguientes documentos </w:t>
      </w:r>
      <w:r w:rsidR="00FF6A42" w:rsidRPr="004C4D9E">
        <w:rPr>
          <w:rFonts w:ascii="Arial" w:hAnsi="Arial" w:cs="Arial"/>
          <w:bCs/>
        </w:rPr>
        <w:t xml:space="preserve">de </w:t>
      </w:r>
      <w:r w:rsidR="00FF6A42">
        <w:rPr>
          <w:rFonts w:ascii="Arial" w:hAnsi="Arial" w:cs="Arial"/>
          <w:bCs/>
        </w:rPr>
        <w:t>acuerdo con</w:t>
      </w:r>
      <w:r w:rsidR="004C4D9E" w:rsidRPr="004C4D9E">
        <w:rPr>
          <w:rFonts w:ascii="Arial" w:hAnsi="Arial" w:cs="Arial"/>
          <w:bCs/>
        </w:rPr>
        <w:t xml:space="preserve"> las Condiciones Generales de la Póliza </w:t>
      </w:r>
      <w:r w:rsidR="0073467D">
        <w:rPr>
          <w:rFonts w:ascii="Arial" w:hAnsi="Arial" w:cs="Arial"/>
          <w:bCs/>
        </w:rPr>
        <w:t>de Seguros de Responsabilidad Civil por Daños a Terceros</w:t>
      </w:r>
      <w:r w:rsidR="004C4D9E" w:rsidRPr="004C4D9E">
        <w:rPr>
          <w:rFonts w:ascii="Arial" w:hAnsi="Arial" w:cs="Arial"/>
          <w:bCs/>
        </w:rPr>
        <w:t>:</w:t>
      </w:r>
    </w:p>
    <w:p w14:paraId="4ACA1A76" w14:textId="77777777" w:rsidR="00534B6A" w:rsidRPr="00534B6A" w:rsidRDefault="00534B6A" w:rsidP="009C1CE8">
      <w:pPr>
        <w:spacing w:after="0" w:line="240" w:lineRule="auto"/>
        <w:ind w:left="55"/>
        <w:rPr>
          <w:rFonts w:ascii="Arial" w:hAnsi="Arial" w:cs="Arial"/>
          <w:bCs/>
        </w:rPr>
      </w:pPr>
    </w:p>
    <w:p w14:paraId="327CE5AE" w14:textId="2D157747" w:rsidR="000B2FE8" w:rsidRPr="00534B6A" w:rsidRDefault="00525BED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la notificación del siniestro debe presentarse </w:t>
      </w:r>
      <w:r w:rsidR="000B2FE8" w:rsidRPr="00534B6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Pr="00534B6A">
        <w:rPr>
          <w:rFonts w:ascii="Arial" w:hAnsi="Arial" w:cs="Arial"/>
        </w:rPr>
        <w:t xml:space="preserve">ueño </w:t>
      </w:r>
      <w:r w:rsidR="000B2FE8" w:rsidRPr="00534B6A">
        <w:rPr>
          <w:rFonts w:ascii="Arial" w:hAnsi="Arial" w:cs="Arial"/>
        </w:rPr>
        <w:t>del vehículo</w:t>
      </w:r>
      <w:r w:rsidR="00427C7D">
        <w:rPr>
          <w:rFonts w:ascii="Arial" w:hAnsi="Arial" w:cs="Arial"/>
        </w:rPr>
        <w:t xml:space="preserve"> (tercero)</w:t>
      </w:r>
      <w:r w:rsidR="000B2FE8" w:rsidRPr="00534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534B6A">
        <w:rPr>
          <w:rFonts w:ascii="Arial" w:hAnsi="Arial" w:cs="Arial"/>
        </w:rPr>
        <w:t>erjudicado</w:t>
      </w:r>
      <w:r w:rsidR="00427C7D">
        <w:rPr>
          <w:rFonts w:ascii="Arial" w:hAnsi="Arial" w:cs="Arial"/>
        </w:rPr>
        <w:t xml:space="preserve"> con original de la Cédula de Identidad</w:t>
      </w:r>
      <w:r>
        <w:rPr>
          <w:rFonts w:ascii="Arial" w:hAnsi="Arial" w:cs="Arial"/>
        </w:rPr>
        <w:t>, o bien el representante con el original del poder de representación que lo acredite como tal</w:t>
      </w:r>
      <w:r w:rsidR="00534B6A" w:rsidRPr="00534B6A">
        <w:rPr>
          <w:rFonts w:ascii="Arial" w:hAnsi="Arial" w:cs="Arial"/>
        </w:rPr>
        <w:t>.</w:t>
      </w:r>
    </w:p>
    <w:p w14:paraId="72E67160" w14:textId="46EC3D57" w:rsidR="000B2FE8" w:rsidRPr="00534B6A" w:rsidRDefault="00525BED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Llenar el </w:t>
      </w:r>
      <w:r w:rsidR="000B2FE8" w:rsidRPr="00534B6A">
        <w:rPr>
          <w:rFonts w:ascii="Arial" w:hAnsi="Arial" w:cs="Arial"/>
        </w:rPr>
        <w:t>Formato de Aviso Oficial de Accidente</w:t>
      </w:r>
      <w:r w:rsidR="00534B6A" w:rsidRPr="00534B6A">
        <w:rPr>
          <w:rFonts w:ascii="Arial" w:hAnsi="Arial" w:cs="Arial"/>
        </w:rPr>
        <w:t>.</w:t>
      </w:r>
      <w:r w:rsidRPr="00525BED">
        <w:rPr>
          <w:rFonts w:ascii="Arial" w:hAnsi="Arial" w:cs="Arial"/>
        </w:rPr>
        <w:t xml:space="preserve"> </w:t>
      </w:r>
      <w:r w:rsidRPr="00E53894">
        <w:rPr>
          <w:rFonts w:ascii="Arial" w:hAnsi="Arial" w:cs="Arial"/>
        </w:rPr>
        <w:t>(Esto lo proporciona el INISER)</w:t>
      </w:r>
      <w:r w:rsidR="008656E2">
        <w:rPr>
          <w:rFonts w:ascii="Arial" w:hAnsi="Arial" w:cs="Arial"/>
        </w:rPr>
        <w:t>.</w:t>
      </w:r>
    </w:p>
    <w:p w14:paraId="2ADA0EFB" w14:textId="34BCC8B7" w:rsidR="000B2FE8" w:rsidRDefault="000B2FE8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Original del Certificado de Tránsito</w:t>
      </w:r>
      <w:r w:rsidR="00534B6A" w:rsidRPr="00534B6A">
        <w:rPr>
          <w:rFonts w:ascii="Arial" w:hAnsi="Arial" w:cs="Arial"/>
        </w:rPr>
        <w:t>.</w:t>
      </w:r>
    </w:p>
    <w:p w14:paraId="496CECE5" w14:textId="0B7BA161" w:rsidR="00427C7D" w:rsidRPr="00D1144B" w:rsidRDefault="00427C7D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 xml:space="preserve">Original de Tarjeta de Circulación vehículo perjudicado, si hubo cambio de dueño presentar original de carta de venta </w:t>
      </w:r>
      <w:r w:rsidRPr="00534B6A">
        <w:rPr>
          <w:rFonts w:ascii="Arial" w:hAnsi="Arial" w:cs="Arial"/>
          <w:b/>
        </w:rPr>
        <w:t>e historial si lo hubiera</w:t>
      </w:r>
      <w:r>
        <w:rPr>
          <w:rFonts w:ascii="Arial" w:hAnsi="Arial" w:cs="Arial"/>
          <w:b/>
        </w:rPr>
        <w:t>.</w:t>
      </w:r>
    </w:p>
    <w:p w14:paraId="20EAAB7B" w14:textId="56CA3BC1" w:rsidR="00427C7D" w:rsidRDefault="007A09E8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Copia de l</w:t>
      </w:r>
      <w:r w:rsidR="00427C7D" w:rsidRPr="00534B6A">
        <w:rPr>
          <w:rFonts w:ascii="Arial" w:hAnsi="Arial" w:cs="Arial"/>
        </w:rPr>
        <w:t>icencia del conductor del vehículo perjudicado</w:t>
      </w:r>
      <w:r w:rsidR="00427C7D">
        <w:rPr>
          <w:rFonts w:ascii="Arial" w:hAnsi="Arial" w:cs="Arial"/>
        </w:rPr>
        <w:t>.</w:t>
      </w:r>
    </w:p>
    <w:p w14:paraId="7E2EC1C7" w14:textId="462A5C97" w:rsidR="004574F3" w:rsidRDefault="004574F3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Presentar al INISER vehículo del Perjudicado para inspección</w:t>
      </w:r>
      <w:r>
        <w:rPr>
          <w:rFonts w:ascii="Arial" w:hAnsi="Arial" w:cs="Arial"/>
        </w:rPr>
        <w:t>.</w:t>
      </w:r>
    </w:p>
    <w:p w14:paraId="622ED981" w14:textId="1449E7DD" w:rsidR="004574F3" w:rsidRDefault="004574F3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 xml:space="preserve">Presentar (1) Cotización de repuestos dañados en el accidente. </w:t>
      </w:r>
      <w:r w:rsidRPr="00534B6A">
        <w:rPr>
          <w:rFonts w:ascii="Arial" w:hAnsi="Arial" w:cs="Arial"/>
          <w:b/>
          <w:bCs/>
        </w:rPr>
        <w:t>No se acepta</w:t>
      </w:r>
      <w:r w:rsidR="008656E2">
        <w:rPr>
          <w:rFonts w:ascii="Arial" w:hAnsi="Arial" w:cs="Arial"/>
          <w:b/>
          <w:bCs/>
        </w:rPr>
        <w:t xml:space="preserve"> cotización de </w:t>
      </w:r>
      <w:r w:rsidRPr="00534B6A">
        <w:rPr>
          <w:rFonts w:ascii="Arial" w:hAnsi="Arial" w:cs="Arial"/>
          <w:b/>
          <w:bCs/>
        </w:rPr>
        <w:t>casa</w:t>
      </w:r>
      <w:r w:rsidR="008656E2">
        <w:rPr>
          <w:rFonts w:ascii="Arial" w:hAnsi="Arial" w:cs="Arial"/>
          <w:b/>
          <w:bCs/>
        </w:rPr>
        <w:t>s</w:t>
      </w:r>
      <w:r w:rsidRPr="00534B6A">
        <w:rPr>
          <w:rFonts w:ascii="Arial" w:hAnsi="Arial" w:cs="Arial"/>
          <w:b/>
          <w:bCs/>
        </w:rPr>
        <w:t xml:space="preserve"> distribuidora</w:t>
      </w:r>
      <w:r w:rsidR="008656E2">
        <w:rPr>
          <w:rFonts w:ascii="Arial" w:hAnsi="Arial" w:cs="Arial"/>
          <w:b/>
          <w:bCs/>
        </w:rPr>
        <w:t>s</w:t>
      </w:r>
      <w:r w:rsidRPr="00D1144B">
        <w:rPr>
          <w:rFonts w:ascii="Arial" w:hAnsi="Arial" w:cs="Arial"/>
        </w:rPr>
        <w:t>.</w:t>
      </w:r>
    </w:p>
    <w:p w14:paraId="1C4F0C43" w14:textId="246071F2" w:rsidR="004574F3" w:rsidRPr="00534B6A" w:rsidRDefault="004574F3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 xml:space="preserve">Presentar (2) Presupuestos de Mano de Obra del listado de Talleres </w:t>
      </w:r>
      <w:r>
        <w:rPr>
          <w:rFonts w:ascii="Arial" w:hAnsi="Arial" w:cs="Arial"/>
        </w:rPr>
        <w:t>Autorizados por INISER</w:t>
      </w:r>
      <w:r w:rsidRPr="00534B6A">
        <w:rPr>
          <w:rFonts w:ascii="Arial" w:hAnsi="Arial" w:cs="Arial"/>
          <w:color w:val="FF0000"/>
        </w:rPr>
        <w:t xml:space="preserve">. </w:t>
      </w:r>
      <w:r w:rsidRPr="00534B6A">
        <w:rPr>
          <w:rFonts w:ascii="Arial" w:hAnsi="Arial" w:cs="Arial"/>
          <w:b/>
          <w:bCs/>
        </w:rPr>
        <w:t xml:space="preserve">No se acepta </w:t>
      </w:r>
      <w:r w:rsidR="008656E2">
        <w:rPr>
          <w:rFonts w:ascii="Arial" w:hAnsi="Arial" w:cs="Arial"/>
          <w:b/>
          <w:bCs/>
        </w:rPr>
        <w:t xml:space="preserve">cotización de </w:t>
      </w:r>
      <w:r w:rsidRPr="00534B6A">
        <w:rPr>
          <w:rFonts w:ascii="Arial" w:hAnsi="Arial" w:cs="Arial"/>
          <w:b/>
          <w:bCs/>
        </w:rPr>
        <w:t>casa</w:t>
      </w:r>
      <w:r w:rsidR="008656E2">
        <w:rPr>
          <w:rFonts w:ascii="Arial" w:hAnsi="Arial" w:cs="Arial"/>
          <w:b/>
          <w:bCs/>
        </w:rPr>
        <w:t>s</w:t>
      </w:r>
      <w:r w:rsidRPr="00534B6A">
        <w:rPr>
          <w:rFonts w:ascii="Arial" w:hAnsi="Arial" w:cs="Arial"/>
          <w:b/>
          <w:bCs/>
        </w:rPr>
        <w:t xml:space="preserve"> distribuidora</w:t>
      </w:r>
      <w:r w:rsidR="008656E2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.</w:t>
      </w:r>
    </w:p>
    <w:p w14:paraId="0C479FFC" w14:textId="27B416CE" w:rsidR="000B2FE8" w:rsidRPr="00534B6A" w:rsidRDefault="008656E2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Llenar p</w:t>
      </w:r>
      <w:r w:rsidR="000B2FE8" w:rsidRPr="00534B6A">
        <w:rPr>
          <w:rFonts w:ascii="Arial" w:hAnsi="Arial" w:cs="Arial"/>
        </w:rPr>
        <w:t>erfil Integral de Beneficiario Persona Natural</w:t>
      </w:r>
      <w:r w:rsidR="00525BED">
        <w:rPr>
          <w:rFonts w:ascii="Arial" w:hAnsi="Arial" w:cs="Arial"/>
        </w:rPr>
        <w:t xml:space="preserve"> </w:t>
      </w:r>
      <w:r w:rsidR="00525BED" w:rsidRPr="002F4BAF">
        <w:rPr>
          <w:rFonts w:ascii="Arial" w:hAnsi="Arial" w:cs="Arial"/>
        </w:rPr>
        <w:t>(Esto lo proporciona el INISER) y fotocopia de su cédula de identidad ciudadana en ambas caras</w:t>
      </w:r>
      <w:r w:rsidR="00534B6A" w:rsidRPr="00534B6A">
        <w:rPr>
          <w:rFonts w:ascii="Arial" w:hAnsi="Arial" w:cs="Arial"/>
        </w:rPr>
        <w:t>.</w:t>
      </w:r>
    </w:p>
    <w:p w14:paraId="22DF04FF" w14:textId="60759CCB" w:rsidR="000B2FE8" w:rsidRPr="00534B6A" w:rsidRDefault="008656E2" w:rsidP="00534B6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Llenar p</w:t>
      </w:r>
      <w:r w:rsidR="00427C7D" w:rsidRPr="002F4BAF">
        <w:rPr>
          <w:rFonts w:ascii="Arial" w:hAnsi="Arial" w:cs="Arial"/>
        </w:rPr>
        <w:t>erfil integral del Beneficiario Persona Jurídica (Esto lo proporciona el INISER) y fotocopia de la cédula de identidad ciudadana a ambas caras del representante legal</w:t>
      </w:r>
      <w:r w:rsidR="00534B6A" w:rsidRPr="00534B6A">
        <w:rPr>
          <w:rFonts w:ascii="Arial" w:hAnsi="Arial" w:cs="Arial"/>
        </w:rPr>
        <w:t>.</w:t>
      </w:r>
    </w:p>
    <w:p w14:paraId="57B5117B" w14:textId="0081D3F9" w:rsidR="00534B6A" w:rsidRPr="00534B6A" w:rsidRDefault="00534B6A" w:rsidP="00534B6A">
      <w:pPr>
        <w:spacing w:after="0" w:line="240" w:lineRule="auto"/>
        <w:ind w:left="720"/>
        <w:rPr>
          <w:rFonts w:ascii="Arial" w:hAnsi="Arial" w:cs="Arial"/>
        </w:rPr>
      </w:pPr>
    </w:p>
    <w:p w14:paraId="18DE36FC" w14:textId="1FABBD0A" w:rsidR="00416EF9" w:rsidRPr="00534B6A" w:rsidRDefault="000B2FE8" w:rsidP="00416EF9">
      <w:pPr>
        <w:ind w:left="284"/>
        <w:rPr>
          <w:rFonts w:ascii="Arial" w:hAnsi="Arial" w:cs="Arial"/>
          <w:b/>
          <w:bCs/>
        </w:rPr>
      </w:pPr>
      <w:r w:rsidRPr="00534B6A">
        <w:rPr>
          <w:rFonts w:ascii="Arial" w:hAnsi="Arial" w:cs="Arial"/>
          <w:b/>
          <w:bCs/>
        </w:rPr>
        <w:t xml:space="preserve"> EN CASO DE LESIONES A TERCERAS PERSONAS</w:t>
      </w:r>
      <w:r w:rsidR="00416EF9" w:rsidRPr="00416EF9">
        <w:rPr>
          <w:rFonts w:ascii="Arial" w:hAnsi="Arial" w:cs="Arial"/>
          <w:b/>
          <w:bCs/>
        </w:rPr>
        <w:t xml:space="preserve"> </w:t>
      </w:r>
      <w:r w:rsidR="00416EF9" w:rsidRPr="00534B6A">
        <w:rPr>
          <w:rFonts w:ascii="Arial" w:hAnsi="Arial" w:cs="Arial"/>
          <w:b/>
          <w:bCs/>
        </w:rPr>
        <w:t>SE DEBERÁ</w:t>
      </w:r>
      <w:r w:rsidR="00182035">
        <w:rPr>
          <w:rFonts w:ascii="Arial" w:hAnsi="Arial" w:cs="Arial"/>
          <w:b/>
          <w:bCs/>
        </w:rPr>
        <w:t>N</w:t>
      </w:r>
      <w:r w:rsidR="00416EF9" w:rsidRPr="00534B6A">
        <w:rPr>
          <w:rFonts w:ascii="Arial" w:hAnsi="Arial" w:cs="Arial"/>
          <w:b/>
          <w:bCs/>
        </w:rPr>
        <w:t xml:space="preserve"> </w:t>
      </w:r>
      <w:r w:rsidR="00416EF9">
        <w:rPr>
          <w:rFonts w:ascii="Arial" w:hAnsi="Arial" w:cs="Arial"/>
          <w:b/>
          <w:bCs/>
        </w:rPr>
        <w:t>PRESENT</w:t>
      </w:r>
      <w:r w:rsidR="00416EF9" w:rsidRPr="00534B6A">
        <w:rPr>
          <w:rFonts w:ascii="Arial" w:hAnsi="Arial" w:cs="Arial"/>
          <w:b/>
          <w:bCs/>
        </w:rPr>
        <w:t>AR</w:t>
      </w:r>
      <w:r w:rsidR="00416EF9">
        <w:rPr>
          <w:rFonts w:ascii="Arial" w:hAnsi="Arial" w:cs="Arial"/>
          <w:b/>
          <w:bCs/>
        </w:rPr>
        <w:t xml:space="preserve"> EN ORIGINAL LOS SIGUIENTES DOCUMENTOS</w:t>
      </w:r>
      <w:r w:rsidR="00416EF9" w:rsidRPr="00534B6A">
        <w:rPr>
          <w:rFonts w:ascii="Arial" w:hAnsi="Arial" w:cs="Arial"/>
          <w:b/>
          <w:bCs/>
        </w:rPr>
        <w:t xml:space="preserve">: </w:t>
      </w:r>
    </w:p>
    <w:p w14:paraId="2E1DCA6D" w14:textId="4F4D2255" w:rsidR="000B2FE8" w:rsidRPr="00534B6A" w:rsidRDefault="007A09E8" w:rsidP="00E1435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B2FE8" w:rsidRPr="00534B6A">
        <w:rPr>
          <w:rFonts w:ascii="Arial" w:hAnsi="Arial" w:cs="Arial"/>
        </w:rPr>
        <w:t>ictamen Médico Legal de la persona(s) lesionada(s)</w:t>
      </w:r>
      <w:r w:rsidR="00534B6A" w:rsidRPr="00534B6A">
        <w:rPr>
          <w:rFonts w:ascii="Arial" w:hAnsi="Arial" w:cs="Arial"/>
        </w:rPr>
        <w:t>.</w:t>
      </w:r>
    </w:p>
    <w:p w14:paraId="47EB788F" w14:textId="74CE8831" w:rsidR="000B2FE8" w:rsidRDefault="007A09E8" w:rsidP="00E1435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B2FE8" w:rsidRPr="00534B6A">
        <w:rPr>
          <w:rFonts w:ascii="Arial" w:hAnsi="Arial" w:cs="Arial"/>
        </w:rPr>
        <w:t>picrisis</w:t>
      </w:r>
      <w:r w:rsidR="004574F3">
        <w:rPr>
          <w:rFonts w:ascii="Arial" w:hAnsi="Arial" w:cs="Arial"/>
        </w:rPr>
        <w:t xml:space="preserve"> médica</w:t>
      </w:r>
      <w:r w:rsidR="000B2FE8" w:rsidRPr="00534B6A">
        <w:rPr>
          <w:rFonts w:ascii="Arial" w:hAnsi="Arial" w:cs="Arial"/>
        </w:rPr>
        <w:t xml:space="preserve"> (si hubiere)</w:t>
      </w:r>
      <w:r w:rsidR="00534B6A" w:rsidRPr="00534B6A">
        <w:rPr>
          <w:rFonts w:ascii="Arial" w:hAnsi="Arial" w:cs="Arial"/>
        </w:rPr>
        <w:t>.</w:t>
      </w:r>
    </w:p>
    <w:p w14:paraId="6C1CBC98" w14:textId="07D9CB93" w:rsidR="00D61BA0" w:rsidRDefault="007A09E8" w:rsidP="00E1435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61BA0">
        <w:rPr>
          <w:rFonts w:ascii="Arial" w:hAnsi="Arial" w:cs="Arial"/>
        </w:rPr>
        <w:t>ecetas médicas extendidas por el médico tratante debidamente membretada, sellada con el código MINSA y firmada por este.</w:t>
      </w:r>
    </w:p>
    <w:p w14:paraId="616DB601" w14:textId="1591E1DB" w:rsidR="00D61BA0" w:rsidRPr="00534B6A" w:rsidRDefault="00416EF9" w:rsidP="00E1435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61BA0">
        <w:rPr>
          <w:rFonts w:ascii="Arial" w:hAnsi="Arial" w:cs="Arial"/>
        </w:rPr>
        <w:t xml:space="preserve">acturas por compra de medicamentos </w:t>
      </w:r>
      <w:r w:rsidR="00D61BA0" w:rsidRPr="00534B6A">
        <w:rPr>
          <w:rFonts w:ascii="Arial" w:hAnsi="Arial" w:cs="Arial"/>
        </w:rPr>
        <w:t>de</w:t>
      </w:r>
      <w:r w:rsidR="00D61BA0">
        <w:rPr>
          <w:rFonts w:ascii="Arial" w:hAnsi="Arial" w:cs="Arial"/>
        </w:rPr>
        <w:t xml:space="preserve"> los</w:t>
      </w:r>
      <w:r w:rsidR="00D61BA0" w:rsidRPr="00534B6A">
        <w:rPr>
          <w:rFonts w:ascii="Arial" w:hAnsi="Arial" w:cs="Arial"/>
        </w:rPr>
        <w:t xml:space="preserve"> gastos médicos conforme requisitos avalados por la Ley Tributaria</w:t>
      </w:r>
      <w:r w:rsidR="00D124A0">
        <w:rPr>
          <w:rFonts w:ascii="Arial" w:hAnsi="Arial" w:cs="Arial"/>
        </w:rPr>
        <w:t xml:space="preserve"> (La factura debe venir con su cedula Ruc, numero de factura y este medicamento debe estar prescrito por el médico tratante)</w:t>
      </w:r>
      <w:r w:rsidR="00D61BA0">
        <w:rPr>
          <w:rFonts w:ascii="Arial" w:hAnsi="Arial" w:cs="Arial"/>
        </w:rPr>
        <w:t>.</w:t>
      </w:r>
    </w:p>
    <w:p w14:paraId="6C92CCA0" w14:textId="189243FC" w:rsidR="000B2FE8" w:rsidRPr="00D61BA0" w:rsidRDefault="000B2FE8" w:rsidP="00F419C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419CE">
        <w:rPr>
          <w:rFonts w:ascii="Arial" w:hAnsi="Arial" w:cs="Arial"/>
        </w:rPr>
        <w:t>Acta de mediación previa y/o Arreglo extrajudicial con sello de recibido del Ministerio</w:t>
      </w:r>
      <w:r w:rsidRPr="00F419CE">
        <w:rPr>
          <w:rFonts w:ascii="Arial" w:hAnsi="Arial" w:cs="Arial"/>
          <w:color w:val="FF0000"/>
        </w:rPr>
        <w:t xml:space="preserve"> </w:t>
      </w:r>
      <w:r w:rsidRPr="00D1144B">
        <w:rPr>
          <w:rFonts w:ascii="Arial" w:hAnsi="Arial" w:cs="Arial"/>
        </w:rPr>
        <w:t>Público</w:t>
      </w:r>
      <w:r w:rsidRPr="00F419CE">
        <w:rPr>
          <w:rFonts w:ascii="Arial" w:hAnsi="Arial" w:cs="Arial"/>
        </w:rPr>
        <w:t xml:space="preserve"> y/o sentencia judicial</w:t>
      </w:r>
      <w:r w:rsidR="00534B6A" w:rsidRPr="00D61BA0">
        <w:rPr>
          <w:rFonts w:ascii="Arial" w:hAnsi="Arial" w:cs="Arial"/>
        </w:rPr>
        <w:t>.</w:t>
      </w:r>
    </w:p>
    <w:p w14:paraId="573BB415" w14:textId="5243B6A3" w:rsidR="00534B6A" w:rsidRDefault="000B2FE8" w:rsidP="00E1435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34B6A">
        <w:rPr>
          <w:rFonts w:ascii="Arial" w:hAnsi="Arial" w:cs="Arial"/>
        </w:rPr>
        <w:t xml:space="preserve">Lesionados y fallecidos menores de edad, </w:t>
      </w:r>
      <w:r w:rsidR="007A09E8">
        <w:rPr>
          <w:rFonts w:ascii="Arial" w:hAnsi="Arial" w:cs="Arial"/>
        </w:rPr>
        <w:t>certificado</w:t>
      </w:r>
      <w:r w:rsidRPr="00534B6A">
        <w:rPr>
          <w:rFonts w:ascii="Arial" w:hAnsi="Arial" w:cs="Arial"/>
        </w:rPr>
        <w:t xml:space="preserve"> de nacimiento y cédula</w:t>
      </w:r>
      <w:r w:rsidR="00534B6A" w:rsidRPr="00534B6A">
        <w:rPr>
          <w:rFonts w:ascii="Arial" w:hAnsi="Arial" w:cs="Arial"/>
        </w:rPr>
        <w:t xml:space="preserve"> de los padres</w:t>
      </w:r>
      <w:r w:rsidR="00534B6A">
        <w:rPr>
          <w:rFonts w:ascii="Arial" w:hAnsi="Arial" w:cs="Arial"/>
        </w:rPr>
        <w:t>.</w:t>
      </w:r>
    </w:p>
    <w:p w14:paraId="72AF1669" w14:textId="77777777" w:rsidR="00534B6A" w:rsidRPr="00534B6A" w:rsidRDefault="00534B6A" w:rsidP="00534B6A">
      <w:pPr>
        <w:spacing w:after="0" w:line="240" w:lineRule="auto"/>
        <w:ind w:left="708"/>
        <w:rPr>
          <w:rFonts w:ascii="Arial" w:hAnsi="Arial" w:cs="Arial"/>
        </w:rPr>
      </w:pPr>
    </w:p>
    <w:p w14:paraId="4FEA8AC3" w14:textId="04B7F12B" w:rsidR="000B2FE8" w:rsidRPr="00534B6A" w:rsidRDefault="000B2FE8" w:rsidP="00534B6A">
      <w:pPr>
        <w:ind w:left="284"/>
        <w:rPr>
          <w:rFonts w:ascii="Arial" w:hAnsi="Arial" w:cs="Arial"/>
          <w:b/>
          <w:bCs/>
        </w:rPr>
      </w:pPr>
      <w:r w:rsidRPr="00534B6A">
        <w:rPr>
          <w:rFonts w:ascii="Arial" w:hAnsi="Arial" w:cs="Arial"/>
          <w:b/>
          <w:bCs/>
        </w:rPr>
        <w:t xml:space="preserve">EN CASO DE FALLECIMIENTO </w:t>
      </w:r>
      <w:bookmarkStart w:id="0" w:name="_Hlk158886276"/>
      <w:r w:rsidRPr="00534B6A">
        <w:rPr>
          <w:rFonts w:ascii="Arial" w:hAnsi="Arial" w:cs="Arial"/>
          <w:b/>
          <w:bCs/>
        </w:rPr>
        <w:t>SE DEBERÁ</w:t>
      </w:r>
      <w:r w:rsidR="00182035">
        <w:rPr>
          <w:rFonts w:ascii="Arial" w:hAnsi="Arial" w:cs="Arial"/>
          <w:b/>
          <w:bCs/>
        </w:rPr>
        <w:t>N</w:t>
      </w:r>
      <w:r w:rsidRPr="00534B6A">
        <w:rPr>
          <w:rFonts w:ascii="Arial" w:hAnsi="Arial" w:cs="Arial"/>
          <w:b/>
          <w:bCs/>
        </w:rPr>
        <w:t xml:space="preserve"> </w:t>
      </w:r>
      <w:r w:rsidR="00D124A0">
        <w:rPr>
          <w:rFonts w:ascii="Arial" w:hAnsi="Arial" w:cs="Arial"/>
          <w:b/>
          <w:bCs/>
        </w:rPr>
        <w:t>PRESENT</w:t>
      </w:r>
      <w:r w:rsidRPr="00534B6A">
        <w:rPr>
          <w:rFonts w:ascii="Arial" w:hAnsi="Arial" w:cs="Arial"/>
          <w:b/>
          <w:bCs/>
        </w:rPr>
        <w:t>AR</w:t>
      </w:r>
      <w:r w:rsidR="007A09E8">
        <w:rPr>
          <w:rFonts w:ascii="Arial" w:hAnsi="Arial" w:cs="Arial"/>
          <w:b/>
          <w:bCs/>
        </w:rPr>
        <w:t xml:space="preserve"> EN ORIGINAL LOS SIGUIENTES DOCUMENTOS</w:t>
      </w:r>
      <w:r w:rsidRPr="00534B6A">
        <w:rPr>
          <w:rFonts w:ascii="Arial" w:hAnsi="Arial" w:cs="Arial"/>
          <w:b/>
          <w:bCs/>
        </w:rPr>
        <w:t xml:space="preserve">: </w:t>
      </w:r>
    </w:p>
    <w:bookmarkEnd w:id="0"/>
    <w:p w14:paraId="73DA4AEE" w14:textId="0F17E1B7" w:rsidR="000B2FE8" w:rsidRPr="00534B6A" w:rsidRDefault="000B2FE8" w:rsidP="00534B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Dictamen Médico Forense Post Morten</w:t>
      </w:r>
      <w:r w:rsidR="00534B6A" w:rsidRPr="00534B6A">
        <w:rPr>
          <w:rFonts w:ascii="Arial" w:hAnsi="Arial" w:cs="Arial"/>
        </w:rPr>
        <w:t>.</w:t>
      </w:r>
    </w:p>
    <w:p w14:paraId="1879827A" w14:textId="3DA9511B" w:rsidR="000B2FE8" w:rsidRPr="00534B6A" w:rsidRDefault="000B2FE8" w:rsidP="00534B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Certificado De Defunción emitido por el Ministerio de Salud</w:t>
      </w:r>
      <w:r w:rsidR="00534B6A" w:rsidRPr="00534B6A">
        <w:rPr>
          <w:rFonts w:ascii="Arial" w:hAnsi="Arial" w:cs="Arial"/>
        </w:rPr>
        <w:t>.</w:t>
      </w:r>
    </w:p>
    <w:p w14:paraId="088F3919" w14:textId="7F6E5283" w:rsidR="000B2FE8" w:rsidRPr="00534B6A" w:rsidRDefault="000B2FE8" w:rsidP="00534B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Certificado de Defunción emitido por la Alcaldía original</w:t>
      </w:r>
      <w:r w:rsidR="00534B6A" w:rsidRPr="00534B6A">
        <w:rPr>
          <w:rFonts w:ascii="Arial" w:hAnsi="Arial" w:cs="Arial"/>
        </w:rPr>
        <w:t>.</w:t>
      </w:r>
    </w:p>
    <w:p w14:paraId="798E1F16" w14:textId="58A95F4B" w:rsidR="000B2FE8" w:rsidRPr="00534B6A" w:rsidRDefault="000B2FE8" w:rsidP="00534B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lastRenderedPageBreak/>
        <w:t>Cedula del fallecido</w:t>
      </w:r>
      <w:r w:rsidR="00534B6A" w:rsidRPr="00534B6A">
        <w:rPr>
          <w:rFonts w:ascii="Arial" w:hAnsi="Arial" w:cs="Arial"/>
        </w:rPr>
        <w:t>.</w:t>
      </w:r>
    </w:p>
    <w:p w14:paraId="5B427194" w14:textId="504ADF31" w:rsidR="000B2FE8" w:rsidRPr="00534B6A" w:rsidRDefault="000B2FE8" w:rsidP="00534B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Acta de mediación emitida por el Ministerio Público que acredite al Representante Legal del fallecido</w:t>
      </w:r>
      <w:r w:rsidR="00534B6A" w:rsidRPr="00534B6A">
        <w:rPr>
          <w:rFonts w:ascii="Arial" w:hAnsi="Arial" w:cs="Arial"/>
        </w:rPr>
        <w:t>.</w:t>
      </w:r>
    </w:p>
    <w:p w14:paraId="31F47CA4" w14:textId="1758EBBF" w:rsidR="000B2FE8" w:rsidRPr="00534B6A" w:rsidRDefault="000B2FE8" w:rsidP="00534B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34B6A">
        <w:rPr>
          <w:rFonts w:ascii="Arial" w:hAnsi="Arial" w:cs="Arial"/>
        </w:rPr>
        <w:t>Testamento o Declaratoria de heredero emitida por la autoridad competente</w:t>
      </w:r>
      <w:r w:rsidR="003F2741">
        <w:rPr>
          <w:rFonts w:ascii="Arial" w:hAnsi="Arial" w:cs="Arial"/>
        </w:rPr>
        <w:t xml:space="preserve"> y debidamente</w:t>
      </w:r>
      <w:r w:rsidRPr="00534B6A">
        <w:rPr>
          <w:rFonts w:ascii="Arial" w:hAnsi="Arial" w:cs="Arial"/>
        </w:rPr>
        <w:t xml:space="preserve"> Inscrita.</w:t>
      </w:r>
    </w:p>
    <w:p w14:paraId="26BA9D37" w14:textId="77777777" w:rsidR="00433C26" w:rsidRDefault="00433C26" w:rsidP="00DB5469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6BA05E7D" w14:textId="77777777" w:rsidR="00D1144B" w:rsidRPr="00632A1F" w:rsidRDefault="00D1144B" w:rsidP="00DB5469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209B59D2" w14:textId="57B10409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632A1F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82340A">
        <w:rPr>
          <w:rFonts w:ascii="Arial" w:hAnsi="Arial" w:cs="Arial"/>
          <w:b/>
        </w:rPr>
        <w:t>.</w:t>
      </w:r>
    </w:p>
    <w:p w14:paraId="3D760C26" w14:textId="0480A1A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451C45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1144B" w:rsidRDefault="00DB5469" w:rsidP="00D1144B">
      <w:pPr>
        <w:spacing w:after="0" w:line="240" w:lineRule="auto"/>
        <w:ind w:right="113"/>
        <w:jc w:val="both"/>
        <w:rPr>
          <w:rFonts w:ascii="Arial" w:hAnsi="Arial" w:cs="Arial"/>
          <w:bCs/>
          <w:sz w:val="6"/>
          <w:szCs w:val="6"/>
        </w:rPr>
      </w:pPr>
    </w:p>
    <w:p w14:paraId="37AFA206" w14:textId="6AA3F436" w:rsidR="00D50EC6" w:rsidRDefault="00D50EC6" w:rsidP="007B353A">
      <w:pPr>
        <w:spacing w:after="0" w:line="240" w:lineRule="auto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</w:t>
      </w:r>
      <w:r w:rsidR="00F97047">
        <w:rPr>
          <w:rFonts w:ascii="Arial" w:hAnsi="Arial" w:cs="Arial"/>
          <w:bCs/>
        </w:rPr>
        <w:t>e</w:t>
      </w:r>
      <w:r w:rsidR="00F97047" w:rsidRPr="00DB5469">
        <w:rPr>
          <w:rFonts w:ascii="Arial" w:hAnsi="Arial" w:cs="Arial"/>
          <w:bCs/>
        </w:rPr>
        <w:t>sta</w:t>
      </w:r>
      <w:r w:rsidRPr="00DB5469">
        <w:rPr>
          <w:rFonts w:ascii="Arial" w:hAnsi="Arial" w:cs="Arial"/>
          <w:bCs/>
        </w:rPr>
        <w:t xml:space="preserve">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4C4D9E">
        <w:rPr>
          <w:rFonts w:ascii="Arial" w:hAnsi="Arial" w:cs="Arial"/>
          <w:bCs/>
        </w:rPr>
        <w:t xml:space="preserve"> realizar su consulta a los siguientes números telefónicos: </w:t>
      </w:r>
      <w:r w:rsidRPr="00F97047">
        <w:rPr>
          <w:rFonts w:ascii="Arial" w:hAnsi="Arial" w:cs="Arial"/>
          <w:b/>
        </w:rPr>
        <w:t xml:space="preserve">22982100 </w:t>
      </w:r>
      <w:r w:rsidR="00750319" w:rsidRPr="00F97047">
        <w:rPr>
          <w:rFonts w:ascii="Arial" w:hAnsi="Arial" w:cs="Arial"/>
          <w:b/>
        </w:rPr>
        <w:t>o</w:t>
      </w:r>
      <w:r w:rsidRPr="00F97047">
        <w:rPr>
          <w:rFonts w:ascii="Arial" w:hAnsi="Arial" w:cs="Arial"/>
          <w:b/>
        </w:rPr>
        <w:t xml:space="preserve"> 7826-2900.</w:t>
      </w:r>
    </w:p>
    <w:p w14:paraId="3234901C" w14:textId="77777777" w:rsidR="007B353A" w:rsidRPr="007B353A" w:rsidRDefault="007B353A" w:rsidP="007B353A">
      <w:pPr>
        <w:spacing w:after="0" w:line="240" w:lineRule="auto"/>
        <w:ind w:right="113"/>
        <w:jc w:val="both"/>
        <w:rPr>
          <w:rFonts w:ascii="Arial" w:hAnsi="Arial" w:cs="Arial"/>
          <w:bCs/>
          <w:sz w:val="6"/>
          <w:szCs w:val="6"/>
        </w:rPr>
      </w:pPr>
    </w:p>
    <w:p w14:paraId="0B12F005" w14:textId="574F5DB8" w:rsidR="007B661B" w:rsidRPr="00534B6A" w:rsidRDefault="00DB5469" w:rsidP="00C12F5D">
      <w:pPr>
        <w:spacing w:after="0"/>
        <w:jc w:val="both"/>
        <w:rPr>
          <w:rFonts w:ascii="Arial" w:hAnsi="Arial" w:cs="Arial"/>
          <w:b/>
        </w:rPr>
      </w:pPr>
      <w:r w:rsidRPr="00565CAF">
        <w:rPr>
          <w:rFonts w:ascii="Arial" w:hAnsi="Arial" w:cs="Arial"/>
          <w:b/>
        </w:rPr>
        <w:t xml:space="preserve">5.- </w:t>
      </w:r>
      <w:r w:rsidR="007B661B" w:rsidRPr="00565CAF">
        <w:rPr>
          <w:rFonts w:ascii="Arial" w:hAnsi="Arial" w:cs="Arial"/>
          <w:b/>
        </w:rPr>
        <w:t>I</w:t>
      </w:r>
      <w:r w:rsidR="00892E3F">
        <w:rPr>
          <w:rFonts w:ascii="Arial" w:hAnsi="Arial" w:cs="Arial"/>
          <w:b/>
        </w:rPr>
        <w:t>mport</w:t>
      </w:r>
      <w:r w:rsidR="00892E3F" w:rsidRPr="00534B6A">
        <w:rPr>
          <w:rFonts w:ascii="Arial" w:hAnsi="Arial" w:cs="Arial"/>
          <w:b/>
        </w:rPr>
        <w:t>ante</w:t>
      </w:r>
      <w:r w:rsidR="007B661B" w:rsidRPr="00534B6A">
        <w:rPr>
          <w:rFonts w:ascii="Arial" w:hAnsi="Arial" w:cs="Arial"/>
          <w:b/>
        </w:rPr>
        <w:t>:</w:t>
      </w:r>
    </w:p>
    <w:p w14:paraId="50B76197" w14:textId="76BA1228" w:rsidR="004C4D9E" w:rsidRPr="00534B6A" w:rsidRDefault="00375509" w:rsidP="004C4D9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534B6A">
        <w:rPr>
          <w:rFonts w:ascii="Arial" w:hAnsi="Arial" w:cs="Arial"/>
          <w:bCs/>
        </w:rPr>
        <w:t>El</w:t>
      </w:r>
      <w:r w:rsidR="004C4D9E" w:rsidRPr="00534B6A">
        <w:rPr>
          <w:rFonts w:ascii="Arial" w:hAnsi="Arial" w:cs="Arial"/>
          <w:bCs/>
        </w:rPr>
        <w:t xml:space="preserve"> presente </w:t>
      </w:r>
      <w:r w:rsidRPr="00534B6A">
        <w:rPr>
          <w:rFonts w:ascii="Arial" w:hAnsi="Arial" w:cs="Arial"/>
          <w:b/>
        </w:rPr>
        <w:t>FOLLETO PARA LA PRESENTACIÓN</w:t>
      </w:r>
      <w:r w:rsidR="004C4D9E" w:rsidRPr="00534B6A">
        <w:rPr>
          <w:rFonts w:ascii="Arial" w:hAnsi="Arial" w:cs="Arial"/>
          <w:b/>
        </w:rPr>
        <w:t xml:space="preserve"> DE RECLAMOS</w:t>
      </w:r>
      <w:r w:rsidR="004C4D9E" w:rsidRPr="00534B6A">
        <w:rPr>
          <w:rFonts w:ascii="Arial" w:hAnsi="Arial" w:cs="Arial"/>
          <w:bCs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</w:t>
      </w:r>
      <w:r w:rsidR="0073467D" w:rsidRPr="00534B6A">
        <w:rPr>
          <w:rFonts w:ascii="Arial" w:hAnsi="Arial" w:cs="Arial"/>
          <w:bCs/>
        </w:rPr>
        <w:t xml:space="preserve"> y</w:t>
      </w:r>
      <w:r w:rsidR="004C4D9E" w:rsidRPr="00534B6A">
        <w:rPr>
          <w:rFonts w:ascii="Arial" w:hAnsi="Arial" w:cs="Arial"/>
          <w:bCs/>
        </w:rPr>
        <w:t xml:space="preserve"> Generales que forman parte integral de la Póliza contratada.</w:t>
      </w:r>
    </w:p>
    <w:p w14:paraId="2B5E59D2" w14:textId="77777777" w:rsidR="00DE635F" w:rsidRPr="00534B6A" w:rsidRDefault="00DE635F" w:rsidP="00DE635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34B6A">
        <w:rPr>
          <w:rFonts w:ascii="Arial" w:hAnsi="Arial" w:cs="Arial"/>
        </w:rPr>
        <w:t>La política de indemnización se sustenta con base a la Ley 856; Ley de Reformas y Adiciones a la Ley 431 Ley para el Régimen de Circulación Vehicular e Infracciones de Tránsito, Arto. 76</w:t>
      </w:r>
    </w:p>
    <w:p w14:paraId="2A9EE8F9" w14:textId="3CF4BBDD" w:rsidR="00DE635F" w:rsidRDefault="00DE635F" w:rsidP="00DE635F">
      <w:pPr>
        <w:pStyle w:val="Textoindependien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</w:rPr>
      </w:pPr>
      <w:r w:rsidRPr="00534B6A">
        <w:rPr>
          <w:rFonts w:ascii="Arial" w:hAnsi="Arial" w:cs="Arial"/>
          <w:iCs/>
        </w:rPr>
        <w:t xml:space="preserve">La variación de precios de órdenes de reparación que no se hacen efectiva dentro </w:t>
      </w:r>
      <w:proofErr w:type="gramStart"/>
      <w:r w:rsidRPr="00534B6A">
        <w:rPr>
          <w:rFonts w:ascii="Arial" w:hAnsi="Arial" w:cs="Arial"/>
          <w:iCs/>
        </w:rPr>
        <w:t>del  periodo</w:t>
      </w:r>
      <w:proofErr w:type="gramEnd"/>
      <w:r w:rsidRPr="00534B6A">
        <w:rPr>
          <w:rFonts w:ascii="Arial" w:hAnsi="Arial" w:cs="Arial"/>
          <w:iCs/>
        </w:rPr>
        <w:t xml:space="preserve"> de validez, será asumida por el perjudicado.</w:t>
      </w:r>
    </w:p>
    <w:p w14:paraId="0C733EBB" w14:textId="21B53820" w:rsidR="00177428" w:rsidRPr="002551A4" w:rsidRDefault="00177428" w:rsidP="00DE635F">
      <w:pPr>
        <w:pStyle w:val="Textoindependien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</w:rPr>
      </w:pPr>
      <w:r w:rsidRPr="002551A4">
        <w:rPr>
          <w:rFonts w:ascii="Arial" w:hAnsi="Arial" w:cs="Arial"/>
          <w:iCs/>
        </w:rPr>
        <w:t xml:space="preserve">El usuario debe solicitar al ejecutivo de Atención al Cliente el número de trámite del reclamo, conservarlo y presentarlo siempre que solicite información o consulte en la </w:t>
      </w:r>
      <w:r w:rsidR="00DE4AC6" w:rsidRPr="002551A4">
        <w:rPr>
          <w:rFonts w:ascii="Arial" w:hAnsi="Arial" w:cs="Arial"/>
          <w:iCs/>
        </w:rPr>
        <w:t>página</w:t>
      </w:r>
      <w:r w:rsidRPr="002551A4">
        <w:rPr>
          <w:rFonts w:ascii="Arial" w:hAnsi="Arial" w:cs="Arial"/>
          <w:iCs/>
        </w:rPr>
        <w:t xml:space="preserve"> WEB</w:t>
      </w:r>
      <w:r w:rsidR="00DE4AC6">
        <w:rPr>
          <w:rFonts w:ascii="Arial" w:hAnsi="Arial" w:cs="Arial"/>
          <w:iCs/>
        </w:rPr>
        <w:t xml:space="preserve"> de INISER www</w:t>
      </w:r>
      <w:r w:rsidRPr="002551A4">
        <w:rPr>
          <w:rFonts w:ascii="Arial" w:hAnsi="Arial" w:cs="Arial"/>
          <w:iCs/>
        </w:rPr>
        <w:t>.</w:t>
      </w:r>
      <w:r w:rsidR="00DE4AC6">
        <w:rPr>
          <w:rFonts w:ascii="Arial" w:hAnsi="Arial" w:cs="Arial"/>
          <w:iCs/>
        </w:rPr>
        <w:t>iniser.com.ni</w:t>
      </w:r>
      <w:r w:rsidR="0082340A">
        <w:rPr>
          <w:rFonts w:ascii="Arial" w:hAnsi="Arial" w:cs="Arial"/>
          <w:iCs/>
        </w:rPr>
        <w:t>.</w:t>
      </w:r>
    </w:p>
    <w:p w14:paraId="583C6A70" w14:textId="77777777" w:rsidR="00DE635F" w:rsidRPr="00534B6A" w:rsidRDefault="00DE635F" w:rsidP="00DE635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34B6A">
        <w:rPr>
          <w:rFonts w:ascii="Arial" w:hAnsi="Arial" w:cs="Arial"/>
        </w:rPr>
        <w:t>La entrega de los presentes requisitos no significa la aceptación del reclamo y no limita al INISER a solicitar información complementaria hasta concluir el proceso de análisis del reclamo.</w:t>
      </w:r>
    </w:p>
    <w:p w14:paraId="548ACABA" w14:textId="77DB4E0F" w:rsidR="00DE635F" w:rsidRPr="00534B6A" w:rsidRDefault="00DE635F" w:rsidP="00DE635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34B6A">
        <w:rPr>
          <w:rFonts w:ascii="Arial" w:hAnsi="Arial" w:cs="Arial"/>
        </w:rPr>
        <w:t>Si el valor de los repuestos supera lo normalmente aceptado por el mercado,</w:t>
      </w:r>
      <w:r w:rsidR="00F419CE">
        <w:rPr>
          <w:rFonts w:ascii="Arial" w:hAnsi="Arial" w:cs="Arial"/>
        </w:rPr>
        <w:t xml:space="preserve"> el</w:t>
      </w:r>
      <w:r w:rsidRPr="00534B6A">
        <w:rPr>
          <w:rFonts w:ascii="Arial" w:hAnsi="Arial" w:cs="Arial"/>
        </w:rPr>
        <w:t xml:space="preserve"> INISER podrá gestionar cotizaciones adicionales a los presentados por el cliente. </w:t>
      </w:r>
    </w:p>
    <w:p w14:paraId="16A5ACB6" w14:textId="77777777" w:rsidR="00DE635F" w:rsidRPr="00534B6A" w:rsidRDefault="00DE635F" w:rsidP="00DE635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34B6A">
        <w:rPr>
          <w:rFonts w:ascii="Arial" w:hAnsi="Arial" w:cs="Arial"/>
        </w:rPr>
        <w:t>Esta hoja de requisitos queda suspendida si durante el análisis del Reclamo se encuentra causa de rechazo.</w:t>
      </w:r>
    </w:p>
    <w:p w14:paraId="410B1D09" w14:textId="334E9308" w:rsidR="00DE635F" w:rsidRPr="00534B6A" w:rsidRDefault="00DE635F" w:rsidP="00DE635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534B6A">
        <w:rPr>
          <w:rFonts w:ascii="Arial" w:hAnsi="Arial" w:cs="Arial"/>
        </w:rPr>
        <w:t>No realizar reparación alguna al vehículo perjudicado sin autorización escrita de</w:t>
      </w:r>
      <w:r w:rsidR="00F419CE">
        <w:rPr>
          <w:rFonts w:ascii="Arial" w:hAnsi="Arial" w:cs="Arial"/>
        </w:rPr>
        <w:t>l</w:t>
      </w:r>
      <w:r w:rsidRPr="00534B6A">
        <w:rPr>
          <w:rFonts w:ascii="Arial" w:hAnsi="Arial" w:cs="Arial"/>
        </w:rPr>
        <w:t xml:space="preserve"> INISER</w:t>
      </w:r>
    </w:p>
    <w:p w14:paraId="58DD69B6" w14:textId="77777777" w:rsidR="00586C8B" w:rsidRPr="00534B6A" w:rsidRDefault="00586C8B" w:rsidP="00586C8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534B6A">
        <w:rPr>
          <w:rFonts w:ascii="Arial" w:hAnsi="Arial" w:cs="Arial"/>
          <w:lang w:val="es-MX"/>
        </w:rPr>
        <w:t xml:space="preserve">De no presentar los documentos solicitados, dentro de los </w:t>
      </w:r>
      <w:r w:rsidRPr="00534B6A">
        <w:rPr>
          <w:rFonts w:ascii="Arial" w:hAnsi="Arial" w:cs="Arial"/>
          <w:b/>
          <w:u w:val="single"/>
          <w:lang w:val="es-MX"/>
        </w:rPr>
        <w:t xml:space="preserve">30 </w:t>
      </w:r>
      <w:r w:rsidRPr="00534B6A">
        <w:rPr>
          <w:rFonts w:ascii="Arial" w:hAnsi="Arial" w:cs="Arial"/>
          <w:u w:val="single"/>
          <w:lang w:val="es-MX"/>
        </w:rPr>
        <w:t>días</w:t>
      </w:r>
      <w:r w:rsidRPr="00534B6A">
        <w:rPr>
          <w:rFonts w:ascii="Arial" w:hAnsi="Arial" w:cs="Arial"/>
          <w:lang w:val="es-MX"/>
        </w:rPr>
        <w:t xml:space="preserve"> a partir de le fecha, sin justificación aparente, se dará por cerrado el caso, tal como lo establece el Arto. 67 de la Ley 856, Ley de Reformas y Adiciones a la Ley 431. </w:t>
      </w:r>
    </w:p>
    <w:p w14:paraId="6AA7AACE" w14:textId="42F694E2" w:rsidR="004C4D9E" w:rsidRPr="00D1144B" w:rsidRDefault="004C4D9E" w:rsidP="00EC7180">
      <w:pPr>
        <w:pStyle w:val="Prrafodelista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14:paraId="62FA96C0" w14:textId="2207E9B8" w:rsidR="004C4D9E" w:rsidRPr="00534B6A" w:rsidRDefault="004C4D9E" w:rsidP="00565CAF">
      <w:pPr>
        <w:ind w:left="284"/>
        <w:jc w:val="both"/>
        <w:rPr>
          <w:rFonts w:ascii="Arial" w:hAnsi="Arial" w:cs="Arial"/>
          <w:bCs/>
        </w:rPr>
      </w:pPr>
      <w:r w:rsidRPr="00534B6A">
        <w:rPr>
          <w:rFonts w:ascii="Arial" w:hAnsi="Arial" w:cs="Arial"/>
        </w:rPr>
        <w:t>Puede solicitar información sobre su reclamo llamando al número de teléfono 2255-7575, extensiones números 3803, 3316, 3007 y 3840 o presentándose a la Gerencia de Atención de</w:t>
      </w:r>
      <w:r w:rsidRPr="00534B6A">
        <w:rPr>
          <w:rFonts w:ascii="Arial" w:hAnsi="Arial" w:cs="Arial"/>
          <w:bCs/>
        </w:rPr>
        <w:t xml:space="preserve"> Reclamos ubicada en el Edificio C, Oficinas Centrales, km. 4 ½ carretera sur, Managua; o bien dirigirse a la Sucursal </w:t>
      </w:r>
      <w:r w:rsidR="00F97047">
        <w:rPr>
          <w:rFonts w:ascii="Arial" w:hAnsi="Arial" w:cs="Arial"/>
          <w:bCs/>
        </w:rPr>
        <w:t xml:space="preserve">de INISER </w:t>
      </w:r>
      <w:r w:rsidRPr="00534B6A">
        <w:rPr>
          <w:rFonts w:ascii="Arial" w:hAnsi="Arial" w:cs="Arial"/>
          <w:bCs/>
        </w:rPr>
        <w:t>más cercana.</w:t>
      </w:r>
    </w:p>
    <w:p w14:paraId="38633412" w14:textId="50A9A9B4" w:rsidR="004C4D9E" w:rsidRDefault="004C4D9E" w:rsidP="004C4D9E">
      <w:pPr>
        <w:spacing w:after="0" w:line="240" w:lineRule="auto"/>
        <w:ind w:left="142"/>
        <w:rPr>
          <w:rFonts w:ascii="Arial" w:hAnsi="Arial" w:cs="Arial"/>
          <w:b/>
          <w:bCs/>
        </w:rPr>
      </w:pPr>
      <w:r w:rsidRPr="00534B6A">
        <w:rPr>
          <w:rFonts w:ascii="Arial" w:hAnsi="Arial" w:cs="Arial"/>
          <w:b/>
          <w:bCs/>
        </w:rPr>
        <w:t>6.</w:t>
      </w:r>
      <w:r w:rsidRPr="00534B6A">
        <w:rPr>
          <w:rFonts w:ascii="Arial" w:hAnsi="Arial" w:cs="Arial"/>
        </w:rPr>
        <w:t xml:space="preserve"> </w:t>
      </w:r>
      <w:r w:rsidRPr="00534B6A">
        <w:rPr>
          <w:rFonts w:ascii="Arial" w:hAnsi="Arial" w:cs="Arial"/>
          <w:b/>
          <w:bCs/>
        </w:rPr>
        <w:t>S</w:t>
      </w:r>
      <w:r w:rsidR="00617476" w:rsidRPr="00534B6A">
        <w:rPr>
          <w:rFonts w:ascii="Arial" w:hAnsi="Arial" w:cs="Arial"/>
          <w:b/>
          <w:bCs/>
        </w:rPr>
        <w:t xml:space="preserve">ucursales para presentar </w:t>
      </w:r>
      <w:r w:rsidR="00750319">
        <w:rPr>
          <w:rFonts w:ascii="Arial" w:hAnsi="Arial" w:cs="Arial"/>
          <w:b/>
          <w:bCs/>
        </w:rPr>
        <w:t>r</w:t>
      </w:r>
      <w:r w:rsidR="00617476" w:rsidRPr="00534B6A">
        <w:rPr>
          <w:rFonts w:ascii="Arial" w:hAnsi="Arial" w:cs="Arial"/>
          <w:b/>
          <w:bCs/>
        </w:rPr>
        <w:t>eclamos</w:t>
      </w:r>
      <w:r w:rsidRPr="00534B6A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688"/>
        <w:gridCol w:w="1581"/>
        <w:gridCol w:w="5796"/>
      </w:tblGrid>
      <w:tr w:rsidR="004C4D9E" w:rsidRPr="00C16B1E" w14:paraId="1FE3AD50" w14:textId="77777777" w:rsidTr="00617476">
        <w:tc>
          <w:tcPr>
            <w:tcW w:w="2688" w:type="dxa"/>
          </w:tcPr>
          <w:p w14:paraId="50D155B4" w14:textId="61C3500F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SUCURSAL</w:t>
            </w:r>
          </w:p>
        </w:tc>
        <w:tc>
          <w:tcPr>
            <w:tcW w:w="1581" w:type="dxa"/>
          </w:tcPr>
          <w:p w14:paraId="09D1B8F4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TELEFONOS</w:t>
            </w:r>
          </w:p>
        </w:tc>
        <w:tc>
          <w:tcPr>
            <w:tcW w:w="5796" w:type="dxa"/>
          </w:tcPr>
          <w:p w14:paraId="4DB124F5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DIRECCIÓN</w:t>
            </w:r>
          </w:p>
        </w:tc>
      </w:tr>
      <w:tr w:rsidR="004C4D9E" w:rsidRPr="00C16B1E" w14:paraId="74859B7A" w14:textId="77777777" w:rsidTr="00617476">
        <w:tc>
          <w:tcPr>
            <w:tcW w:w="2688" w:type="dxa"/>
            <w:vAlign w:val="center"/>
          </w:tcPr>
          <w:p w14:paraId="7C7C9586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INISER Central</w:t>
            </w:r>
          </w:p>
        </w:tc>
        <w:tc>
          <w:tcPr>
            <w:tcW w:w="1581" w:type="dxa"/>
            <w:vAlign w:val="center"/>
          </w:tcPr>
          <w:p w14:paraId="5281301D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2255-7575</w:t>
            </w:r>
          </w:p>
        </w:tc>
        <w:tc>
          <w:tcPr>
            <w:tcW w:w="5796" w:type="dxa"/>
            <w:vAlign w:val="center"/>
          </w:tcPr>
          <w:p w14:paraId="411F9AE2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Km 4 ½ Carretera Sur. Managua</w:t>
            </w:r>
          </w:p>
        </w:tc>
      </w:tr>
      <w:tr w:rsidR="004C4D9E" w:rsidRPr="00C16B1E" w14:paraId="46780F20" w14:textId="77777777" w:rsidTr="00617476">
        <w:tc>
          <w:tcPr>
            <w:tcW w:w="2688" w:type="dxa"/>
            <w:vAlign w:val="center"/>
          </w:tcPr>
          <w:p w14:paraId="44AA8D2F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Multicentro Las Américas</w:t>
            </w:r>
          </w:p>
        </w:tc>
        <w:tc>
          <w:tcPr>
            <w:tcW w:w="1581" w:type="dxa"/>
            <w:vAlign w:val="center"/>
          </w:tcPr>
          <w:p w14:paraId="5DF71346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2267-2021</w:t>
            </w:r>
          </w:p>
        </w:tc>
        <w:tc>
          <w:tcPr>
            <w:tcW w:w="5796" w:type="dxa"/>
            <w:vAlign w:val="center"/>
          </w:tcPr>
          <w:p w14:paraId="6AAB3E0B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Módulo Contiguo a Banpro</w:t>
            </w:r>
          </w:p>
        </w:tc>
      </w:tr>
      <w:tr w:rsidR="004C4D9E" w:rsidRPr="00C16B1E" w14:paraId="5E527E2A" w14:textId="77777777" w:rsidTr="00617476">
        <w:tc>
          <w:tcPr>
            <w:tcW w:w="2688" w:type="dxa"/>
            <w:vAlign w:val="center"/>
          </w:tcPr>
          <w:p w14:paraId="06E92462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Camino de Oriente</w:t>
            </w:r>
          </w:p>
        </w:tc>
        <w:tc>
          <w:tcPr>
            <w:tcW w:w="1581" w:type="dxa"/>
            <w:vAlign w:val="center"/>
          </w:tcPr>
          <w:p w14:paraId="39256A57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2255- 7575</w:t>
            </w:r>
          </w:p>
        </w:tc>
        <w:tc>
          <w:tcPr>
            <w:tcW w:w="5796" w:type="dxa"/>
            <w:vAlign w:val="center"/>
          </w:tcPr>
          <w:p w14:paraId="6B6D61EC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Centro Comercial Camino de Oriente. Edificio "K". módulo C-11 y C- 12</w:t>
            </w:r>
          </w:p>
        </w:tc>
      </w:tr>
      <w:tr w:rsidR="004C4D9E" w:rsidRPr="00C16B1E" w14:paraId="46249F25" w14:textId="77777777" w:rsidTr="00617476">
        <w:tc>
          <w:tcPr>
            <w:tcW w:w="2688" w:type="dxa"/>
            <w:vAlign w:val="center"/>
          </w:tcPr>
          <w:p w14:paraId="1DBEEC99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León</w:t>
            </w:r>
          </w:p>
        </w:tc>
        <w:tc>
          <w:tcPr>
            <w:tcW w:w="1581" w:type="dxa"/>
            <w:vAlign w:val="center"/>
          </w:tcPr>
          <w:p w14:paraId="40876D2B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2311-0434</w:t>
            </w:r>
          </w:p>
        </w:tc>
        <w:tc>
          <w:tcPr>
            <w:tcW w:w="5796" w:type="dxa"/>
            <w:vAlign w:val="center"/>
          </w:tcPr>
          <w:p w14:paraId="2673DE51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Esquina Opuesta de la Iglesia La Recolección. León</w:t>
            </w:r>
          </w:p>
        </w:tc>
      </w:tr>
      <w:tr w:rsidR="004C4D9E" w:rsidRPr="00C16B1E" w14:paraId="1FDFAFEC" w14:textId="77777777" w:rsidTr="00617476">
        <w:tc>
          <w:tcPr>
            <w:tcW w:w="2688" w:type="dxa"/>
            <w:vAlign w:val="center"/>
          </w:tcPr>
          <w:p w14:paraId="05FA207E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Chinandega</w:t>
            </w:r>
          </w:p>
        </w:tc>
        <w:tc>
          <w:tcPr>
            <w:tcW w:w="1581" w:type="dxa"/>
            <w:vAlign w:val="center"/>
          </w:tcPr>
          <w:p w14:paraId="67BD3147" w14:textId="2BB7AE04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2341-3202</w:t>
            </w:r>
          </w:p>
        </w:tc>
        <w:tc>
          <w:tcPr>
            <w:tcW w:w="5796" w:type="dxa"/>
            <w:vAlign w:val="center"/>
          </w:tcPr>
          <w:p w14:paraId="601850C6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Esquina de los Bancos 1 c. al sur. Chinandega</w:t>
            </w:r>
          </w:p>
        </w:tc>
      </w:tr>
      <w:tr w:rsidR="004C4D9E" w:rsidRPr="00C16B1E" w14:paraId="3785734F" w14:textId="77777777" w:rsidTr="00617476">
        <w:tc>
          <w:tcPr>
            <w:tcW w:w="2688" w:type="dxa"/>
            <w:vAlign w:val="center"/>
          </w:tcPr>
          <w:p w14:paraId="636CAB1A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Estelí</w:t>
            </w:r>
          </w:p>
        </w:tc>
        <w:tc>
          <w:tcPr>
            <w:tcW w:w="1581" w:type="dxa"/>
            <w:vAlign w:val="center"/>
          </w:tcPr>
          <w:p w14:paraId="5AECF164" w14:textId="409B9882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2713-7488</w:t>
            </w:r>
          </w:p>
        </w:tc>
        <w:tc>
          <w:tcPr>
            <w:tcW w:w="5796" w:type="dxa"/>
            <w:vAlign w:val="center"/>
          </w:tcPr>
          <w:p w14:paraId="4EF56736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Colegio Nuestra Señora del Rosario 1 c. al norte. Estelí</w:t>
            </w:r>
          </w:p>
        </w:tc>
      </w:tr>
      <w:tr w:rsidR="004C4D9E" w:rsidRPr="00C16B1E" w14:paraId="432874C3" w14:textId="77777777" w:rsidTr="00617476">
        <w:tc>
          <w:tcPr>
            <w:tcW w:w="2688" w:type="dxa"/>
            <w:vAlign w:val="center"/>
          </w:tcPr>
          <w:p w14:paraId="15A57EBC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Juigalpa</w:t>
            </w:r>
          </w:p>
        </w:tc>
        <w:tc>
          <w:tcPr>
            <w:tcW w:w="1581" w:type="dxa"/>
            <w:vAlign w:val="center"/>
          </w:tcPr>
          <w:p w14:paraId="08FBAE65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2512-1951</w:t>
            </w:r>
          </w:p>
        </w:tc>
        <w:tc>
          <w:tcPr>
            <w:tcW w:w="5796" w:type="dxa"/>
            <w:vAlign w:val="center"/>
          </w:tcPr>
          <w:p w14:paraId="3A5DFFBB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Costado Suroeste del parque central 3 ½ c. al sur. Juigalpa</w:t>
            </w:r>
          </w:p>
        </w:tc>
      </w:tr>
      <w:tr w:rsidR="004C4D9E" w:rsidRPr="00C16B1E" w14:paraId="35478159" w14:textId="77777777" w:rsidTr="00617476">
        <w:tc>
          <w:tcPr>
            <w:tcW w:w="2688" w:type="dxa"/>
            <w:vAlign w:val="center"/>
          </w:tcPr>
          <w:p w14:paraId="02142FCA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Matagalpa </w:t>
            </w:r>
          </w:p>
        </w:tc>
        <w:tc>
          <w:tcPr>
            <w:tcW w:w="1581" w:type="dxa"/>
            <w:vAlign w:val="center"/>
          </w:tcPr>
          <w:p w14:paraId="5B7A0EC8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2772-5226</w:t>
            </w:r>
          </w:p>
        </w:tc>
        <w:tc>
          <w:tcPr>
            <w:tcW w:w="5796" w:type="dxa"/>
            <w:vAlign w:val="center"/>
          </w:tcPr>
          <w:p w14:paraId="7495E38D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Hotel Bermúdez 15 varas al Oeste. Matagalpa</w:t>
            </w:r>
          </w:p>
        </w:tc>
      </w:tr>
      <w:tr w:rsidR="004C4D9E" w:rsidRPr="00C16B1E" w14:paraId="7404CD3C" w14:textId="77777777" w:rsidTr="00D1144B">
        <w:trPr>
          <w:trHeight w:val="92"/>
        </w:trPr>
        <w:tc>
          <w:tcPr>
            <w:tcW w:w="2688" w:type="dxa"/>
            <w:vAlign w:val="center"/>
          </w:tcPr>
          <w:p w14:paraId="133A072E" w14:textId="77777777" w:rsidR="004C4D9E" w:rsidRPr="00617476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61747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Granada</w:t>
            </w:r>
          </w:p>
        </w:tc>
        <w:tc>
          <w:tcPr>
            <w:tcW w:w="1581" w:type="dxa"/>
            <w:vAlign w:val="center"/>
          </w:tcPr>
          <w:p w14:paraId="34322D01" w14:textId="7F1BA39C" w:rsidR="004C4D9E" w:rsidRPr="006531C7" w:rsidRDefault="00235160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235160">
              <w:rPr>
                <w:rFonts w:ascii="Arial" w:eastAsiaTheme="minorEastAsia" w:hAnsi="Arial" w:cs="Arial"/>
                <w:sz w:val="20"/>
                <w:szCs w:val="20"/>
              </w:rPr>
              <w:t>2552- 2826 / 2552-2780</w:t>
            </w:r>
          </w:p>
        </w:tc>
        <w:tc>
          <w:tcPr>
            <w:tcW w:w="5796" w:type="dxa"/>
            <w:vAlign w:val="center"/>
          </w:tcPr>
          <w:p w14:paraId="03F5492C" w14:textId="77777777" w:rsidR="004C4D9E" w:rsidRPr="006531C7" w:rsidRDefault="004C4D9E" w:rsidP="001A77D6">
            <w:pPr>
              <w:pStyle w:val="Prrafodelista"/>
              <w:ind w:left="1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531C7">
              <w:rPr>
                <w:rFonts w:ascii="Arial" w:eastAsiaTheme="minorEastAsia" w:hAnsi="Arial" w:cs="Arial"/>
                <w:sz w:val="20"/>
                <w:szCs w:val="20"/>
              </w:rPr>
              <w:t>Iglesia La Merced 1 cuadra al sur. Granada</w:t>
            </w:r>
          </w:p>
        </w:tc>
      </w:tr>
    </w:tbl>
    <w:p w14:paraId="482BFD99" w14:textId="77777777" w:rsidR="004C4D9E" w:rsidRDefault="004C4D9E" w:rsidP="007B353A">
      <w:pPr>
        <w:spacing w:after="0"/>
        <w:rPr>
          <w:rFonts w:ascii="Arial" w:hAnsi="Arial" w:cs="Arial"/>
          <w:b/>
        </w:rPr>
      </w:pPr>
    </w:p>
    <w:sectPr w:rsidR="004C4D9E" w:rsidSect="00816579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D14B" w14:textId="77777777" w:rsidR="00816579" w:rsidRDefault="00816579" w:rsidP="008A107A">
      <w:pPr>
        <w:spacing w:after="0" w:line="240" w:lineRule="auto"/>
      </w:pPr>
      <w:r>
        <w:separator/>
      </w:r>
    </w:p>
  </w:endnote>
  <w:endnote w:type="continuationSeparator" w:id="0">
    <w:p w14:paraId="00421A76" w14:textId="77777777" w:rsidR="00816579" w:rsidRDefault="00816579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113A7942" w:rsidR="008A107A" w:rsidRDefault="008A107A" w:rsidP="00D37F6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55D5" w14:textId="77777777" w:rsidR="00816579" w:rsidRDefault="00816579" w:rsidP="008A107A">
      <w:pPr>
        <w:spacing w:after="0" w:line="240" w:lineRule="auto"/>
      </w:pPr>
      <w:r>
        <w:separator/>
      </w:r>
    </w:p>
  </w:footnote>
  <w:footnote w:type="continuationSeparator" w:id="0">
    <w:p w14:paraId="0AA4F2D6" w14:textId="77777777" w:rsidR="00816579" w:rsidRDefault="00816579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2730F0F" w:rsidR="008A107A" w:rsidRPr="008A107A" w:rsidRDefault="00E226EF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1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13C"/>
    <w:multiLevelType w:val="hybridMultilevel"/>
    <w:tmpl w:val="E1481F1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7BB"/>
    <w:multiLevelType w:val="hybridMultilevel"/>
    <w:tmpl w:val="D6CCDD70"/>
    <w:lvl w:ilvl="0" w:tplc="BA422304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C66A18">
      <w:start w:val="1"/>
      <w:numFmt w:val="lowerLetter"/>
      <w:lvlText w:val="%2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6E87E">
      <w:start w:val="1"/>
      <w:numFmt w:val="lowerRoman"/>
      <w:lvlText w:val="%3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7EF23E">
      <w:start w:val="1"/>
      <w:numFmt w:val="decimal"/>
      <w:lvlText w:val="%4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226F82">
      <w:start w:val="1"/>
      <w:numFmt w:val="lowerLetter"/>
      <w:lvlText w:val="%5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881A9C">
      <w:start w:val="1"/>
      <w:numFmt w:val="lowerRoman"/>
      <w:lvlText w:val="%6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44EB4E">
      <w:start w:val="1"/>
      <w:numFmt w:val="decimal"/>
      <w:lvlText w:val="%7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620686">
      <w:start w:val="1"/>
      <w:numFmt w:val="lowerLetter"/>
      <w:lvlText w:val="%8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7C80F2">
      <w:start w:val="1"/>
      <w:numFmt w:val="lowerRoman"/>
      <w:lvlText w:val="%9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1ACF"/>
    <w:multiLevelType w:val="hybridMultilevel"/>
    <w:tmpl w:val="77628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1AF2"/>
    <w:multiLevelType w:val="hybridMultilevel"/>
    <w:tmpl w:val="3940BB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B3E"/>
    <w:multiLevelType w:val="hybridMultilevel"/>
    <w:tmpl w:val="05B07134"/>
    <w:lvl w:ilvl="0" w:tplc="4C0A0019">
      <w:start w:val="1"/>
      <w:numFmt w:val="lowerLetter"/>
      <w:lvlText w:val="%1."/>
      <w:lvlJc w:val="left"/>
      <w:pPr>
        <w:ind w:left="775" w:hanging="360"/>
      </w:pPr>
    </w:lvl>
    <w:lvl w:ilvl="1" w:tplc="4C0A0019" w:tentative="1">
      <w:start w:val="1"/>
      <w:numFmt w:val="lowerLetter"/>
      <w:lvlText w:val="%2."/>
      <w:lvlJc w:val="left"/>
      <w:pPr>
        <w:ind w:left="1495" w:hanging="360"/>
      </w:pPr>
    </w:lvl>
    <w:lvl w:ilvl="2" w:tplc="4C0A001B" w:tentative="1">
      <w:start w:val="1"/>
      <w:numFmt w:val="lowerRoman"/>
      <w:lvlText w:val="%3."/>
      <w:lvlJc w:val="right"/>
      <w:pPr>
        <w:ind w:left="2215" w:hanging="180"/>
      </w:pPr>
    </w:lvl>
    <w:lvl w:ilvl="3" w:tplc="4C0A000F" w:tentative="1">
      <w:start w:val="1"/>
      <w:numFmt w:val="decimal"/>
      <w:lvlText w:val="%4."/>
      <w:lvlJc w:val="left"/>
      <w:pPr>
        <w:ind w:left="2935" w:hanging="360"/>
      </w:pPr>
    </w:lvl>
    <w:lvl w:ilvl="4" w:tplc="4C0A0019" w:tentative="1">
      <w:start w:val="1"/>
      <w:numFmt w:val="lowerLetter"/>
      <w:lvlText w:val="%5."/>
      <w:lvlJc w:val="left"/>
      <w:pPr>
        <w:ind w:left="3655" w:hanging="360"/>
      </w:pPr>
    </w:lvl>
    <w:lvl w:ilvl="5" w:tplc="4C0A001B" w:tentative="1">
      <w:start w:val="1"/>
      <w:numFmt w:val="lowerRoman"/>
      <w:lvlText w:val="%6."/>
      <w:lvlJc w:val="right"/>
      <w:pPr>
        <w:ind w:left="4375" w:hanging="180"/>
      </w:pPr>
    </w:lvl>
    <w:lvl w:ilvl="6" w:tplc="4C0A000F" w:tentative="1">
      <w:start w:val="1"/>
      <w:numFmt w:val="decimal"/>
      <w:lvlText w:val="%7."/>
      <w:lvlJc w:val="left"/>
      <w:pPr>
        <w:ind w:left="5095" w:hanging="360"/>
      </w:pPr>
    </w:lvl>
    <w:lvl w:ilvl="7" w:tplc="4C0A0019" w:tentative="1">
      <w:start w:val="1"/>
      <w:numFmt w:val="lowerLetter"/>
      <w:lvlText w:val="%8."/>
      <w:lvlJc w:val="left"/>
      <w:pPr>
        <w:ind w:left="5815" w:hanging="360"/>
      </w:pPr>
    </w:lvl>
    <w:lvl w:ilvl="8" w:tplc="4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4D7D0CA1"/>
    <w:multiLevelType w:val="hybridMultilevel"/>
    <w:tmpl w:val="05B07134"/>
    <w:lvl w:ilvl="0" w:tplc="4C0A0019">
      <w:start w:val="1"/>
      <w:numFmt w:val="lowerLetter"/>
      <w:lvlText w:val="%1."/>
      <w:lvlJc w:val="left"/>
      <w:pPr>
        <w:ind w:left="775" w:hanging="360"/>
      </w:pPr>
    </w:lvl>
    <w:lvl w:ilvl="1" w:tplc="4C0A0019" w:tentative="1">
      <w:start w:val="1"/>
      <w:numFmt w:val="lowerLetter"/>
      <w:lvlText w:val="%2."/>
      <w:lvlJc w:val="left"/>
      <w:pPr>
        <w:ind w:left="1495" w:hanging="360"/>
      </w:pPr>
    </w:lvl>
    <w:lvl w:ilvl="2" w:tplc="4C0A001B" w:tentative="1">
      <w:start w:val="1"/>
      <w:numFmt w:val="lowerRoman"/>
      <w:lvlText w:val="%3."/>
      <w:lvlJc w:val="right"/>
      <w:pPr>
        <w:ind w:left="2215" w:hanging="180"/>
      </w:pPr>
    </w:lvl>
    <w:lvl w:ilvl="3" w:tplc="4C0A000F" w:tentative="1">
      <w:start w:val="1"/>
      <w:numFmt w:val="decimal"/>
      <w:lvlText w:val="%4."/>
      <w:lvlJc w:val="left"/>
      <w:pPr>
        <w:ind w:left="2935" w:hanging="360"/>
      </w:pPr>
    </w:lvl>
    <w:lvl w:ilvl="4" w:tplc="4C0A0019" w:tentative="1">
      <w:start w:val="1"/>
      <w:numFmt w:val="lowerLetter"/>
      <w:lvlText w:val="%5."/>
      <w:lvlJc w:val="left"/>
      <w:pPr>
        <w:ind w:left="3655" w:hanging="360"/>
      </w:pPr>
    </w:lvl>
    <w:lvl w:ilvl="5" w:tplc="4C0A001B" w:tentative="1">
      <w:start w:val="1"/>
      <w:numFmt w:val="lowerRoman"/>
      <w:lvlText w:val="%6."/>
      <w:lvlJc w:val="right"/>
      <w:pPr>
        <w:ind w:left="4375" w:hanging="180"/>
      </w:pPr>
    </w:lvl>
    <w:lvl w:ilvl="6" w:tplc="4C0A000F" w:tentative="1">
      <w:start w:val="1"/>
      <w:numFmt w:val="decimal"/>
      <w:lvlText w:val="%7."/>
      <w:lvlJc w:val="left"/>
      <w:pPr>
        <w:ind w:left="5095" w:hanging="360"/>
      </w:pPr>
    </w:lvl>
    <w:lvl w:ilvl="7" w:tplc="4C0A0019" w:tentative="1">
      <w:start w:val="1"/>
      <w:numFmt w:val="lowerLetter"/>
      <w:lvlText w:val="%8."/>
      <w:lvlJc w:val="left"/>
      <w:pPr>
        <w:ind w:left="5815" w:hanging="360"/>
      </w:pPr>
    </w:lvl>
    <w:lvl w:ilvl="8" w:tplc="4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D57"/>
    <w:multiLevelType w:val="hybridMultilevel"/>
    <w:tmpl w:val="6272370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241F6"/>
    <w:multiLevelType w:val="hybridMultilevel"/>
    <w:tmpl w:val="410238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7A6C"/>
    <w:multiLevelType w:val="hybridMultilevel"/>
    <w:tmpl w:val="7A9E8D6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4A5"/>
    <w:multiLevelType w:val="hybridMultilevel"/>
    <w:tmpl w:val="AE22EE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37CB"/>
    <w:multiLevelType w:val="hybridMultilevel"/>
    <w:tmpl w:val="A3243F4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29DE"/>
    <w:multiLevelType w:val="hybridMultilevel"/>
    <w:tmpl w:val="A0C0691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16E9"/>
    <w:multiLevelType w:val="hybridMultilevel"/>
    <w:tmpl w:val="1D968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40260">
    <w:abstractNumId w:val="2"/>
  </w:num>
  <w:num w:numId="2" w16cid:durableId="594364407">
    <w:abstractNumId w:val="4"/>
  </w:num>
  <w:num w:numId="3" w16cid:durableId="991636660">
    <w:abstractNumId w:val="16"/>
  </w:num>
  <w:num w:numId="4" w16cid:durableId="1605110232">
    <w:abstractNumId w:val="8"/>
  </w:num>
  <w:num w:numId="5" w16cid:durableId="1897814059">
    <w:abstractNumId w:val="10"/>
  </w:num>
  <w:num w:numId="6" w16cid:durableId="170335119">
    <w:abstractNumId w:val="1"/>
  </w:num>
  <w:num w:numId="7" w16cid:durableId="291448546">
    <w:abstractNumId w:val="6"/>
  </w:num>
  <w:num w:numId="8" w16cid:durableId="1073550092">
    <w:abstractNumId w:val="7"/>
  </w:num>
  <w:num w:numId="9" w16cid:durableId="327439915">
    <w:abstractNumId w:val="5"/>
  </w:num>
  <w:num w:numId="10" w16cid:durableId="1139692445">
    <w:abstractNumId w:val="12"/>
  </w:num>
  <w:num w:numId="11" w16cid:durableId="644046902">
    <w:abstractNumId w:val="9"/>
  </w:num>
  <w:num w:numId="12" w16cid:durableId="491723263">
    <w:abstractNumId w:val="11"/>
  </w:num>
  <w:num w:numId="13" w16cid:durableId="1851219599">
    <w:abstractNumId w:val="15"/>
  </w:num>
  <w:num w:numId="14" w16cid:durableId="241263685">
    <w:abstractNumId w:val="3"/>
  </w:num>
  <w:num w:numId="15" w16cid:durableId="919094675">
    <w:abstractNumId w:val="13"/>
  </w:num>
  <w:num w:numId="16" w16cid:durableId="617223282">
    <w:abstractNumId w:val="0"/>
  </w:num>
  <w:num w:numId="17" w16cid:durableId="910847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549C2"/>
    <w:rsid w:val="00090C22"/>
    <w:rsid w:val="00091125"/>
    <w:rsid w:val="000A6FBD"/>
    <w:rsid w:val="000B2FE8"/>
    <w:rsid w:val="000B75C8"/>
    <w:rsid w:val="000C556E"/>
    <w:rsid w:val="001137F9"/>
    <w:rsid w:val="001646A6"/>
    <w:rsid w:val="00177428"/>
    <w:rsid w:val="00182035"/>
    <w:rsid w:val="001A0EE8"/>
    <w:rsid w:val="001A776B"/>
    <w:rsid w:val="001B63C7"/>
    <w:rsid w:val="001C5885"/>
    <w:rsid w:val="001E783F"/>
    <w:rsid w:val="00224A25"/>
    <w:rsid w:val="00235160"/>
    <w:rsid w:val="0024564C"/>
    <w:rsid w:val="002551A4"/>
    <w:rsid w:val="002B749C"/>
    <w:rsid w:val="002E0F33"/>
    <w:rsid w:val="00350B2A"/>
    <w:rsid w:val="00364460"/>
    <w:rsid w:val="00375509"/>
    <w:rsid w:val="003A6130"/>
    <w:rsid w:val="003B1F3D"/>
    <w:rsid w:val="003D2BC2"/>
    <w:rsid w:val="003F2741"/>
    <w:rsid w:val="004047FB"/>
    <w:rsid w:val="00416EF9"/>
    <w:rsid w:val="00427C7D"/>
    <w:rsid w:val="00433C26"/>
    <w:rsid w:val="00451C45"/>
    <w:rsid w:val="004574F3"/>
    <w:rsid w:val="0046005D"/>
    <w:rsid w:val="0048556B"/>
    <w:rsid w:val="004B1E06"/>
    <w:rsid w:val="004B664A"/>
    <w:rsid w:val="004C4D9E"/>
    <w:rsid w:val="004D3C67"/>
    <w:rsid w:val="0050622B"/>
    <w:rsid w:val="005105F3"/>
    <w:rsid w:val="00525BED"/>
    <w:rsid w:val="00534B6A"/>
    <w:rsid w:val="005372F5"/>
    <w:rsid w:val="00542306"/>
    <w:rsid w:val="00565CAF"/>
    <w:rsid w:val="00586C8B"/>
    <w:rsid w:val="005C0080"/>
    <w:rsid w:val="005E3042"/>
    <w:rsid w:val="005F6EA3"/>
    <w:rsid w:val="00601EDE"/>
    <w:rsid w:val="0061589F"/>
    <w:rsid w:val="00617476"/>
    <w:rsid w:val="00632A1F"/>
    <w:rsid w:val="00646861"/>
    <w:rsid w:val="00683C4E"/>
    <w:rsid w:val="00693CFB"/>
    <w:rsid w:val="006A6CF8"/>
    <w:rsid w:val="006F4E06"/>
    <w:rsid w:val="0073467D"/>
    <w:rsid w:val="00744B5C"/>
    <w:rsid w:val="00750319"/>
    <w:rsid w:val="00767E51"/>
    <w:rsid w:val="007727AE"/>
    <w:rsid w:val="00773A8C"/>
    <w:rsid w:val="00781F5E"/>
    <w:rsid w:val="007A09E8"/>
    <w:rsid w:val="007B353A"/>
    <w:rsid w:val="007B661B"/>
    <w:rsid w:val="007E5284"/>
    <w:rsid w:val="007F2D7D"/>
    <w:rsid w:val="00816579"/>
    <w:rsid w:val="008226D3"/>
    <w:rsid w:val="0082340A"/>
    <w:rsid w:val="008656E2"/>
    <w:rsid w:val="0088160A"/>
    <w:rsid w:val="00892E3F"/>
    <w:rsid w:val="008A107A"/>
    <w:rsid w:val="008A3331"/>
    <w:rsid w:val="008B64C4"/>
    <w:rsid w:val="008D0C0D"/>
    <w:rsid w:val="008F1906"/>
    <w:rsid w:val="009140E2"/>
    <w:rsid w:val="00915EAE"/>
    <w:rsid w:val="009C1CE8"/>
    <w:rsid w:val="00A470F7"/>
    <w:rsid w:val="00A52038"/>
    <w:rsid w:val="00A54A01"/>
    <w:rsid w:val="00A6775A"/>
    <w:rsid w:val="00AC4DCA"/>
    <w:rsid w:val="00B728B3"/>
    <w:rsid w:val="00B903E3"/>
    <w:rsid w:val="00BD1065"/>
    <w:rsid w:val="00BF4E56"/>
    <w:rsid w:val="00C00C39"/>
    <w:rsid w:val="00C03ED1"/>
    <w:rsid w:val="00C12F5D"/>
    <w:rsid w:val="00C2035F"/>
    <w:rsid w:val="00C75D17"/>
    <w:rsid w:val="00C901C0"/>
    <w:rsid w:val="00CA0898"/>
    <w:rsid w:val="00CA728A"/>
    <w:rsid w:val="00CC3428"/>
    <w:rsid w:val="00CF64A6"/>
    <w:rsid w:val="00D1144B"/>
    <w:rsid w:val="00D124A0"/>
    <w:rsid w:val="00D37F65"/>
    <w:rsid w:val="00D41B50"/>
    <w:rsid w:val="00D435E4"/>
    <w:rsid w:val="00D50EC6"/>
    <w:rsid w:val="00D61BA0"/>
    <w:rsid w:val="00DB5469"/>
    <w:rsid w:val="00DE410D"/>
    <w:rsid w:val="00DE4AC6"/>
    <w:rsid w:val="00DE635F"/>
    <w:rsid w:val="00E1435B"/>
    <w:rsid w:val="00E226EF"/>
    <w:rsid w:val="00EC64D6"/>
    <w:rsid w:val="00EC7180"/>
    <w:rsid w:val="00F11105"/>
    <w:rsid w:val="00F12C7E"/>
    <w:rsid w:val="00F25E1A"/>
    <w:rsid w:val="00F419CE"/>
    <w:rsid w:val="00F70A65"/>
    <w:rsid w:val="00F97047"/>
    <w:rsid w:val="00FA20B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B2FE8"/>
    <w:pPr>
      <w:spacing w:after="0" w:line="240" w:lineRule="auto"/>
    </w:pPr>
    <w:rPr>
      <w:rFonts w:ascii="Futura Bk BT" w:eastAsia="Times New Roman" w:hAnsi="Futura Bk BT" w:cs="Times New Roman"/>
      <w:b/>
      <w:bCs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2FE8"/>
    <w:rPr>
      <w:rFonts w:ascii="Futura Bk BT" w:eastAsia="Times New Roman" w:hAnsi="Futura Bk BT" w:cs="Times New Roman"/>
      <w:b/>
      <w:bCs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0B2FE8"/>
    <w:pPr>
      <w:spacing w:after="0" w:line="240" w:lineRule="auto"/>
    </w:pPr>
    <w:rPr>
      <w:rFonts w:ascii="Futura Bk BT" w:eastAsia="Times New Roman" w:hAnsi="Futura Bk BT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B2FE8"/>
    <w:rPr>
      <w:rFonts w:ascii="Futura Bk BT" w:eastAsia="Times New Roman" w:hAnsi="Futura Bk BT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63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63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4F3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4F3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18</cp:revision>
  <dcterms:created xsi:type="dcterms:W3CDTF">2024-02-12T17:19:00Z</dcterms:created>
  <dcterms:modified xsi:type="dcterms:W3CDTF">2024-02-19T22:08:00Z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