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79AF3D8C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88160A" w:rsidRPr="0088160A">
        <w:rPr>
          <w:rFonts w:ascii="Arial" w:hAnsi="Arial" w:cs="Arial"/>
          <w:b/>
        </w:rPr>
        <w:t xml:space="preserve">Ramos que aplican: </w:t>
      </w:r>
      <w:r w:rsidR="00AC2A69" w:rsidRPr="00AC2A69">
        <w:rPr>
          <w:rFonts w:ascii="Arial" w:hAnsi="Arial" w:cs="Arial"/>
          <w:bCs/>
        </w:rPr>
        <w:t>Agropecuario (Seguro Agrícola a la Inversión</w:t>
      </w:r>
      <w:r w:rsidR="00172141">
        <w:rPr>
          <w:rFonts w:ascii="Arial" w:hAnsi="Arial" w:cs="Arial"/>
          <w:bCs/>
        </w:rPr>
        <w:t>)</w:t>
      </w:r>
      <w:r w:rsidR="00C53347">
        <w:rPr>
          <w:rFonts w:ascii="Arial" w:hAnsi="Arial" w:cs="Arial"/>
          <w:bCs/>
        </w:rPr>
        <w:t>.</w:t>
      </w:r>
    </w:p>
    <w:p w14:paraId="077E8076" w14:textId="66FE8B59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Reclamante:</w:t>
      </w:r>
    </w:p>
    <w:p w14:paraId="3DFDE197" w14:textId="6E38608B" w:rsidR="003B1F3D" w:rsidRPr="0088160A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-CD-SIBOIF-958-2-SEP6-2016</w:t>
      </w:r>
      <w:r w:rsidR="001B02F8">
        <w:rPr>
          <w:rFonts w:ascii="Arial" w:hAnsi="Arial" w:cs="Arial"/>
          <w:b/>
        </w:rPr>
        <w:t>,</w:t>
      </w:r>
      <w:r w:rsidRPr="0088160A">
        <w:rPr>
          <w:rFonts w:ascii="Arial" w:hAnsi="Arial" w:cs="Arial"/>
          <w:b/>
        </w:rPr>
        <w:t xml:space="preserve"> el condicionado de su </w:t>
      </w:r>
      <w:r w:rsidR="001B02F8">
        <w:rPr>
          <w:rFonts w:ascii="Arial" w:hAnsi="Arial" w:cs="Arial"/>
          <w:b/>
        </w:rPr>
        <w:t>p</w:t>
      </w:r>
      <w:r w:rsidRPr="0088160A">
        <w:rPr>
          <w:rFonts w:ascii="Arial" w:hAnsi="Arial" w:cs="Arial"/>
          <w:b/>
        </w:rPr>
        <w:t>óliza</w:t>
      </w:r>
      <w:r w:rsidR="001B02F8">
        <w:rPr>
          <w:rFonts w:ascii="Arial" w:hAnsi="Arial" w:cs="Arial"/>
          <w:b/>
        </w:rPr>
        <w:t xml:space="preserve"> y adendas</w:t>
      </w:r>
      <w:r w:rsidRPr="0088160A">
        <w:rPr>
          <w:rFonts w:ascii="Arial" w:hAnsi="Arial" w:cs="Arial"/>
        </w:rPr>
        <w:t xml:space="preserve"> ponemos en sus manos el presente folleto que contiene los </w:t>
      </w:r>
      <w:r w:rsidRPr="0088160A">
        <w:rPr>
          <w:rFonts w:ascii="Arial" w:hAnsi="Arial" w:cs="Arial"/>
          <w:b/>
        </w:rPr>
        <w:t>PR</w:t>
      </w:r>
      <w:r w:rsidR="003B1F3D" w:rsidRPr="0088160A">
        <w:rPr>
          <w:rFonts w:ascii="Arial" w:hAnsi="Arial" w:cs="Arial"/>
          <w:b/>
        </w:rPr>
        <w:t>OCEDIMIENTOS BÁSICOS PARA</w:t>
      </w:r>
      <w:r w:rsidR="00C53347">
        <w:rPr>
          <w:rFonts w:ascii="Arial" w:hAnsi="Arial" w:cs="Arial"/>
          <w:b/>
        </w:rPr>
        <w:t xml:space="preserve"> </w:t>
      </w:r>
      <w:r w:rsidR="003B1F3D" w:rsidRPr="0088160A">
        <w:rPr>
          <w:rFonts w:ascii="Arial" w:hAnsi="Arial" w:cs="Arial"/>
          <w:b/>
        </w:rPr>
        <w:t xml:space="preserve">LA </w:t>
      </w:r>
      <w:r w:rsidR="001B02F8">
        <w:rPr>
          <w:rFonts w:ascii="Arial" w:hAnsi="Arial" w:cs="Arial"/>
          <w:b/>
        </w:rPr>
        <w:t>PRESENTACIÓN</w:t>
      </w:r>
      <w:r w:rsidR="003B1F3D" w:rsidRPr="0088160A">
        <w:rPr>
          <w:rFonts w:ascii="Arial" w:hAnsi="Arial" w:cs="Arial"/>
          <w:b/>
        </w:rPr>
        <w:t xml:space="preserve"> DE </w:t>
      </w:r>
      <w:r w:rsidRPr="0088160A">
        <w:rPr>
          <w:rFonts w:ascii="Arial" w:hAnsi="Arial" w:cs="Arial"/>
          <w:b/>
        </w:rPr>
        <w:t>RECLAMOS</w:t>
      </w:r>
      <w:r w:rsidRPr="0088160A">
        <w:rPr>
          <w:rFonts w:ascii="Arial" w:hAnsi="Arial" w:cs="Arial"/>
        </w:rPr>
        <w:t xml:space="preserve"> en</w:t>
      </w:r>
      <w:r w:rsidR="00AC2A69">
        <w:rPr>
          <w:rFonts w:ascii="Arial" w:hAnsi="Arial" w:cs="Arial"/>
        </w:rPr>
        <w:t xml:space="preserve"> Seguro</w:t>
      </w:r>
      <w:r w:rsidRPr="0088160A">
        <w:rPr>
          <w:rFonts w:ascii="Arial" w:hAnsi="Arial" w:cs="Arial"/>
        </w:rPr>
        <w:t xml:space="preserve"> </w:t>
      </w:r>
      <w:r w:rsidR="00AC2A69" w:rsidRPr="00AC2A69">
        <w:rPr>
          <w:rFonts w:ascii="Arial" w:hAnsi="Arial" w:cs="Arial"/>
          <w:bCs/>
        </w:rPr>
        <w:t>Agrícola.</w:t>
      </w:r>
    </w:p>
    <w:p w14:paraId="652E46CF" w14:textId="77777777" w:rsidR="003B1F3D" w:rsidRDefault="003B1F3D" w:rsidP="00C12F5D">
      <w:pPr>
        <w:spacing w:after="0"/>
        <w:jc w:val="both"/>
        <w:rPr>
          <w:rFonts w:ascii="Arial" w:hAnsi="Arial" w:cs="Arial"/>
          <w:b/>
        </w:rPr>
      </w:pPr>
    </w:p>
    <w:p w14:paraId="3B5F5B33" w14:textId="64D4A758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D520D9">
        <w:rPr>
          <w:rFonts w:ascii="Arial" w:hAnsi="Arial" w:cs="Arial"/>
          <w:b/>
        </w:rPr>
        <w:t>equisitos para presentar un reclamo de</w:t>
      </w:r>
      <w:r>
        <w:rPr>
          <w:rFonts w:ascii="Arial" w:hAnsi="Arial" w:cs="Arial"/>
          <w:b/>
        </w:rPr>
        <w:t xml:space="preserve">: </w:t>
      </w:r>
      <w:r w:rsidR="00AC2A69">
        <w:rPr>
          <w:rFonts w:ascii="Arial" w:hAnsi="Arial" w:cs="Arial"/>
          <w:b/>
        </w:rPr>
        <w:t>SEGURO AGRÍCOLA A LA INVERSIÓN</w:t>
      </w:r>
      <w:r>
        <w:rPr>
          <w:rFonts w:ascii="Arial" w:hAnsi="Arial" w:cs="Arial"/>
          <w:b/>
        </w:rPr>
        <w:t>.</w:t>
      </w:r>
    </w:p>
    <w:p w14:paraId="543A91DC" w14:textId="77777777" w:rsidR="003B1F3D" w:rsidRPr="00DB5469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DB5469"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de inmediato o conforme al tiempo establecido en las cond</w:t>
      </w:r>
      <w:r w:rsidR="00CA0898" w:rsidRPr="00DB5469">
        <w:rPr>
          <w:rFonts w:ascii="Arial" w:hAnsi="Arial" w:cs="Arial"/>
          <w:bCs/>
          <w:iCs/>
        </w:rPr>
        <w:t>iciones generales de la póliza:</w:t>
      </w:r>
    </w:p>
    <w:p w14:paraId="65FA990F" w14:textId="77777777" w:rsidR="003B1F3D" w:rsidRPr="0088160A" w:rsidRDefault="003B1F3D" w:rsidP="00C12F5D">
      <w:pPr>
        <w:spacing w:after="0"/>
        <w:jc w:val="both"/>
        <w:rPr>
          <w:rFonts w:ascii="Arial" w:hAnsi="Arial" w:cs="Arial"/>
        </w:rPr>
      </w:pPr>
    </w:p>
    <w:p w14:paraId="59CEC31E" w14:textId="01E45313" w:rsidR="003B1F3D" w:rsidRPr="005372F5" w:rsidRDefault="00AC2A69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B2221">
        <w:rPr>
          <w:rFonts w:ascii="Arial" w:hAnsi="Arial" w:cs="Arial"/>
          <w:sz w:val="24"/>
          <w:szCs w:val="20"/>
          <w:lang w:val="es-ES"/>
        </w:rPr>
        <w:t xml:space="preserve">Dar </w:t>
      </w:r>
      <w:r w:rsidR="00172141">
        <w:rPr>
          <w:rFonts w:ascii="Arial" w:hAnsi="Arial" w:cs="Arial"/>
          <w:sz w:val="24"/>
          <w:szCs w:val="20"/>
          <w:lang w:val="es-ES"/>
        </w:rPr>
        <w:t>a</w:t>
      </w:r>
      <w:r w:rsidRPr="008B2221">
        <w:rPr>
          <w:rFonts w:ascii="Arial" w:hAnsi="Arial" w:cs="Arial"/>
          <w:sz w:val="24"/>
          <w:szCs w:val="20"/>
          <w:lang w:val="es-ES"/>
        </w:rPr>
        <w:t>viso del siniestro dentro de las 24 horas de ocurrencia de este, ya sea por medio de correo electrónico o llamada telefónica</w:t>
      </w:r>
      <w:r w:rsidR="00224A25" w:rsidRPr="005372F5">
        <w:rPr>
          <w:rFonts w:ascii="Arial" w:hAnsi="Arial" w:cs="Arial"/>
        </w:rPr>
        <w:t>.</w:t>
      </w:r>
    </w:p>
    <w:p w14:paraId="6C203A9A" w14:textId="5E96257E" w:rsidR="003B1F3D" w:rsidRPr="0088160A" w:rsidRDefault="00AC2A69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B2221">
        <w:rPr>
          <w:rFonts w:ascii="Arial" w:hAnsi="Arial" w:cs="Arial"/>
          <w:sz w:val="24"/>
          <w:szCs w:val="20"/>
          <w:lang w:val="es-ES"/>
        </w:rPr>
        <w:t>Presentar el formato aviso de siniestro debida y claramente completado en un plazo no mayor a 3 días calendario a partir de la fecha de ocurrencia del siniestro</w:t>
      </w:r>
      <w:r w:rsidR="00224A25" w:rsidRPr="0088160A">
        <w:rPr>
          <w:rFonts w:ascii="Arial" w:hAnsi="Arial" w:cs="Arial"/>
        </w:rPr>
        <w:t>.</w:t>
      </w:r>
    </w:p>
    <w:p w14:paraId="2B750495" w14:textId="5E22C088" w:rsidR="003B1F3D" w:rsidRPr="0088160A" w:rsidRDefault="00AC2A69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B2221">
        <w:rPr>
          <w:rFonts w:ascii="Arial" w:hAnsi="Arial" w:cs="Arial"/>
          <w:sz w:val="24"/>
          <w:szCs w:val="20"/>
          <w:lang w:val="es-ES"/>
        </w:rPr>
        <w:t>Presentar Perfil de beneficiario debidamente completado, junto al formato aviso de siniestro</w:t>
      </w:r>
      <w:r>
        <w:rPr>
          <w:rFonts w:ascii="Arial" w:hAnsi="Arial" w:cs="Arial"/>
          <w:sz w:val="24"/>
          <w:szCs w:val="20"/>
          <w:lang w:val="es-ES"/>
        </w:rPr>
        <w:t>.</w:t>
      </w:r>
    </w:p>
    <w:p w14:paraId="33493AF8" w14:textId="50B97070" w:rsidR="00646861" w:rsidRPr="0088160A" w:rsidRDefault="00AC2A69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0"/>
          <w:lang w:val="es-ES"/>
        </w:rPr>
        <w:t>Foto</w:t>
      </w:r>
      <w:r w:rsidRPr="008B2221">
        <w:rPr>
          <w:rFonts w:ascii="Arial" w:hAnsi="Arial" w:cs="Arial"/>
          <w:sz w:val="24"/>
          <w:szCs w:val="20"/>
          <w:lang w:val="es-ES"/>
        </w:rPr>
        <w:t>copia de c</w:t>
      </w:r>
      <w:r>
        <w:rPr>
          <w:rFonts w:ascii="Arial" w:hAnsi="Arial" w:cs="Arial"/>
          <w:sz w:val="24"/>
          <w:szCs w:val="20"/>
          <w:lang w:val="es-ES"/>
        </w:rPr>
        <w:t>é</w:t>
      </w:r>
      <w:r w:rsidRPr="008B2221">
        <w:rPr>
          <w:rFonts w:ascii="Arial" w:hAnsi="Arial" w:cs="Arial"/>
          <w:sz w:val="24"/>
          <w:szCs w:val="20"/>
          <w:lang w:val="es-ES"/>
        </w:rPr>
        <w:t>dula de identidad del titular de la póliza</w:t>
      </w:r>
      <w:r w:rsidR="00646861" w:rsidRPr="0088160A">
        <w:rPr>
          <w:rFonts w:ascii="Arial" w:hAnsi="Arial" w:cs="Arial"/>
        </w:rPr>
        <w:t>.</w:t>
      </w:r>
    </w:p>
    <w:p w14:paraId="48FCDC6C" w14:textId="437CD40F" w:rsidR="00646861" w:rsidRDefault="00AC2A69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B2221">
        <w:rPr>
          <w:rFonts w:ascii="Arial" w:hAnsi="Arial" w:cs="Arial"/>
          <w:sz w:val="24"/>
          <w:szCs w:val="20"/>
          <w:lang w:val="es-ES"/>
        </w:rPr>
        <w:t>Tener debidamente pagada la póliza</w:t>
      </w:r>
      <w:r w:rsidR="00646861" w:rsidRPr="0088160A">
        <w:rPr>
          <w:rFonts w:ascii="Arial" w:hAnsi="Arial" w:cs="Arial"/>
        </w:rPr>
        <w:t>.</w:t>
      </w:r>
    </w:p>
    <w:p w14:paraId="1A0B2161" w14:textId="55D0705A" w:rsidR="00742586" w:rsidRPr="0088160A" w:rsidRDefault="00791BFD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Plagas y/o Enfermedades que causen daños generalizados en la zona, presentar constancia del ente regulador IPSA.</w:t>
      </w:r>
    </w:p>
    <w:p w14:paraId="1AF902EB" w14:textId="77777777" w:rsidR="00646861" w:rsidRPr="0088160A" w:rsidRDefault="00646861" w:rsidP="00C12F5D">
      <w:pPr>
        <w:spacing w:after="0"/>
        <w:jc w:val="both"/>
        <w:rPr>
          <w:rFonts w:ascii="Arial" w:hAnsi="Arial" w:cs="Arial"/>
        </w:rPr>
      </w:pPr>
    </w:p>
    <w:p w14:paraId="209B59D2" w14:textId="5BB002EB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D520D9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1234F8">
        <w:rPr>
          <w:rFonts w:ascii="Arial" w:hAnsi="Arial" w:cs="Arial"/>
          <w:b/>
        </w:rPr>
        <w:t>.</w:t>
      </w:r>
    </w:p>
    <w:p w14:paraId="3D760C26" w14:textId="39DBB8FD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172141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0054D6A1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1234F8">
        <w:rPr>
          <w:rFonts w:ascii="Arial" w:hAnsi="Arial" w:cs="Arial"/>
          <w:b/>
          <w:bCs/>
        </w:rPr>
        <w:t>2298</w:t>
      </w:r>
      <w:r w:rsidRPr="001234F8">
        <w:rPr>
          <w:rFonts w:ascii="Arial" w:eastAsia="Calibri" w:hAnsi="Arial" w:cs="Arial"/>
          <w:b/>
          <w:bCs/>
        </w:rPr>
        <w:t xml:space="preserve">2100 </w:t>
      </w:r>
      <w:r w:rsidR="002421C4" w:rsidRPr="001234F8">
        <w:rPr>
          <w:rFonts w:ascii="Arial" w:eastAsia="Calibri" w:hAnsi="Arial" w:cs="Arial"/>
          <w:b/>
          <w:bCs/>
        </w:rPr>
        <w:t>o</w:t>
      </w:r>
      <w:r w:rsidRPr="001234F8">
        <w:rPr>
          <w:rFonts w:ascii="Arial" w:eastAsia="Calibri" w:hAnsi="Arial" w:cs="Arial"/>
          <w:b/>
          <w:bCs/>
        </w:rPr>
        <w:t xml:space="preserve"> 7826-2900.</w:t>
      </w:r>
    </w:p>
    <w:p w14:paraId="0B12F005" w14:textId="5B60B0C4" w:rsidR="007B661B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D520D9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515E7B56" w:rsidR="007B661B" w:rsidRPr="005372F5" w:rsidRDefault="00504A0E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bookmarkStart w:id="0" w:name="_Hlk158197196"/>
      <w:r>
        <w:rPr>
          <w:rFonts w:ascii="Arial" w:hAnsi="Arial" w:cs="Arial"/>
          <w:b/>
        </w:rPr>
        <w:t>FOLLETO</w:t>
      </w:r>
      <w:r w:rsidR="007B661B" w:rsidRPr="005372F5">
        <w:rPr>
          <w:rFonts w:ascii="Arial" w:hAnsi="Arial" w:cs="Arial"/>
          <w:b/>
        </w:rPr>
        <w:t xml:space="preserve"> PARA LA </w:t>
      </w:r>
      <w:r>
        <w:rPr>
          <w:rFonts w:ascii="Arial" w:hAnsi="Arial" w:cs="Arial"/>
          <w:b/>
        </w:rPr>
        <w:t>PRESENTACIÓN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</w:t>
      </w:r>
      <w:bookmarkEnd w:id="0"/>
      <w:r w:rsidR="007B661B" w:rsidRPr="005372F5">
        <w:rPr>
          <w:rFonts w:ascii="Arial" w:hAnsi="Arial" w:cs="Arial"/>
        </w:rPr>
        <w:t>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2D40D0C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De conformidad al análisis del reclamo, INISER podrá solicitar al Asegurado documentos e información adicional, </w:t>
      </w:r>
      <w:r w:rsidR="00172141" w:rsidRPr="0088160A">
        <w:rPr>
          <w:rFonts w:ascii="Arial" w:hAnsi="Arial" w:cs="Arial"/>
        </w:rPr>
        <w:t>de acuerdo 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4DEE387F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INISER se coordinará con el Asegurado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358A5E8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 estos requisitos 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7F8ED146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bookmarkStart w:id="1" w:name="_Hlk155776423"/>
      <w:r w:rsidRPr="0088160A">
        <w:rPr>
          <w:rFonts w:ascii="Arial" w:hAnsi="Arial" w:cs="Arial"/>
        </w:rPr>
        <w:lastRenderedPageBreak/>
        <w:t xml:space="preserve">Puede solicitar información sobre su póliza llamando a los </w:t>
      </w:r>
      <w:r w:rsidR="00504A0E">
        <w:rPr>
          <w:rFonts w:ascii="Arial" w:hAnsi="Arial" w:cs="Arial"/>
          <w:b/>
        </w:rPr>
        <w:t>n</w:t>
      </w:r>
      <w:r w:rsidRPr="0088160A">
        <w:rPr>
          <w:rFonts w:ascii="Arial" w:hAnsi="Arial" w:cs="Arial"/>
          <w:b/>
        </w:rPr>
        <w:t xml:space="preserve">úmeros de teléfono 2255-7575 y 2267-2021 </w:t>
      </w:r>
      <w:r w:rsidRPr="00172141">
        <w:rPr>
          <w:rFonts w:ascii="Arial" w:hAnsi="Arial" w:cs="Arial"/>
          <w:bCs/>
        </w:rPr>
        <w:t>Ext.</w:t>
      </w:r>
      <w:r w:rsidRPr="0088160A">
        <w:rPr>
          <w:rFonts w:ascii="Arial" w:hAnsi="Arial" w:cs="Arial"/>
          <w:b/>
        </w:rPr>
        <w:t xml:space="preserve"> </w:t>
      </w:r>
      <w:r w:rsidR="00172141" w:rsidRPr="00172141">
        <w:rPr>
          <w:rFonts w:ascii="Arial" w:hAnsi="Arial" w:cs="Arial"/>
          <w:b/>
          <w:color w:val="000000"/>
          <w:lang w:eastAsia="es-NI"/>
        </w:rPr>
        <w:t>3912, 3919, 3920,</w:t>
      </w:r>
      <w:r w:rsidR="00172141">
        <w:rPr>
          <w:rFonts w:ascii="Arial" w:hAnsi="Arial" w:cs="Arial"/>
          <w:bCs/>
          <w:color w:val="000000"/>
          <w:lang w:eastAsia="es-NI"/>
        </w:rPr>
        <w:t xml:space="preserve"> escribiendo a los Correos electrónicos: </w:t>
      </w:r>
      <w:hyperlink r:id="rId7" w:history="1">
        <w:r w:rsidR="00172141" w:rsidRPr="008C7905">
          <w:rPr>
            <w:rStyle w:val="Hipervnculo"/>
            <w:rFonts w:ascii="Arial" w:hAnsi="Arial" w:cs="Arial"/>
            <w:b/>
            <w:lang w:eastAsia="es-NI"/>
          </w:rPr>
          <w:t>jrodriguez@iniser.com.ni</w:t>
        </w:r>
      </w:hyperlink>
      <w:r w:rsidR="00172141">
        <w:rPr>
          <w:rFonts w:ascii="Arial" w:hAnsi="Arial" w:cs="Arial"/>
          <w:bCs/>
          <w:color w:val="000000"/>
          <w:lang w:eastAsia="es-NI"/>
        </w:rPr>
        <w:t xml:space="preserve"> / </w:t>
      </w:r>
      <w:r w:rsidR="00172141" w:rsidRPr="00CA6816">
        <w:rPr>
          <w:rFonts w:ascii="Arial" w:hAnsi="Arial" w:cs="Arial"/>
          <w:b/>
          <w:color w:val="2E0DF3"/>
          <w:lang w:eastAsia="es-NI"/>
        </w:rPr>
        <w:t>rcastillo@iniser.com.ni / jchavez@iniser.com.ni</w:t>
      </w:r>
      <w:r w:rsidR="00172141">
        <w:rPr>
          <w:rFonts w:ascii="Arial" w:hAnsi="Arial" w:cs="Arial"/>
          <w:bCs/>
          <w:color w:val="000000"/>
          <w:lang w:eastAsia="es-NI"/>
        </w:rPr>
        <w:t xml:space="preserve"> </w:t>
      </w:r>
      <w:r w:rsidRPr="005372F5">
        <w:rPr>
          <w:rFonts w:ascii="Arial" w:hAnsi="Arial" w:cs="Arial"/>
          <w:bCs/>
        </w:rPr>
        <w:t xml:space="preserve">o </w:t>
      </w:r>
      <w:r w:rsidR="00172141">
        <w:rPr>
          <w:rFonts w:ascii="Arial" w:hAnsi="Arial" w:cs="Arial"/>
          <w:bCs/>
        </w:rPr>
        <w:t xml:space="preserve">bien </w:t>
      </w:r>
      <w:r w:rsidRPr="005372F5">
        <w:rPr>
          <w:rFonts w:ascii="Arial" w:hAnsi="Arial" w:cs="Arial"/>
          <w:bCs/>
        </w:rPr>
        <w:t xml:space="preserve">presentándose </w:t>
      </w:r>
      <w:r w:rsidR="000E6A13">
        <w:rPr>
          <w:rFonts w:ascii="Arial" w:hAnsi="Arial" w:cs="Arial"/>
          <w:bCs/>
        </w:rPr>
        <w:t xml:space="preserve">a la </w:t>
      </w:r>
      <w:r w:rsidR="001234F8">
        <w:rPr>
          <w:rFonts w:ascii="Arial" w:hAnsi="Arial" w:cs="Arial"/>
          <w:bCs/>
        </w:rPr>
        <w:t>sucursal de INISER</w:t>
      </w:r>
      <w:r w:rsidR="000E6A13">
        <w:rPr>
          <w:rFonts w:ascii="Arial" w:hAnsi="Arial" w:cs="Arial"/>
          <w:bCs/>
        </w:rPr>
        <w:t xml:space="preserve"> más cercana</w:t>
      </w:r>
      <w:r w:rsidR="00172141">
        <w:rPr>
          <w:rFonts w:ascii="Arial" w:hAnsi="Arial" w:cs="Arial"/>
          <w:bCs/>
        </w:rPr>
        <w:t>.</w:t>
      </w:r>
    </w:p>
    <w:bookmarkEnd w:id="1"/>
    <w:p w14:paraId="2F4337BF" w14:textId="77777777" w:rsidR="00DB5469" w:rsidRDefault="00DB5469" w:rsidP="00DB5469">
      <w:pPr>
        <w:spacing w:after="0"/>
        <w:rPr>
          <w:rFonts w:ascii="Arial" w:hAnsi="Arial" w:cs="Arial"/>
          <w:b/>
        </w:rPr>
      </w:pPr>
    </w:p>
    <w:p w14:paraId="4241E0D0" w14:textId="016F76EE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D520D9">
        <w:rPr>
          <w:rFonts w:ascii="Arial" w:hAnsi="Arial" w:cs="Arial"/>
          <w:b/>
        </w:rPr>
        <w:t>ucursales para presentar reclamos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4C7942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4C7942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4C7942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4C7942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3F5A428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4C7942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4C7942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18A64A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4C7942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5582629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4C7942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4C7942">
        <w:tc>
          <w:tcPr>
            <w:tcW w:w="2978" w:type="dxa"/>
            <w:vAlign w:val="center"/>
          </w:tcPr>
          <w:p w14:paraId="08CB2992" w14:textId="0B7C8DB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4C7942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76BD9E93" w:rsidR="00D37F65" w:rsidRPr="0088160A" w:rsidRDefault="002632DD" w:rsidP="00D37F65">
            <w:pPr>
              <w:rPr>
                <w:rFonts w:ascii="Arial" w:hAnsi="Arial" w:cs="Arial"/>
              </w:rPr>
            </w:pPr>
            <w:r w:rsidRPr="002632DD">
              <w:rPr>
                <w:rFonts w:ascii="Arial" w:hAnsi="Arial" w:cs="Arial"/>
              </w:rPr>
              <w:t>2552- 2826 / 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A63F5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AAA2" w14:textId="77777777" w:rsidR="00A63F5C" w:rsidRDefault="00A63F5C" w:rsidP="008A107A">
      <w:pPr>
        <w:spacing w:after="0" w:line="240" w:lineRule="auto"/>
      </w:pPr>
      <w:r>
        <w:separator/>
      </w:r>
    </w:p>
  </w:endnote>
  <w:endnote w:type="continuationSeparator" w:id="0">
    <w:p w14:paraId="77CED136" w14:textId="77777777" w:rsidR="00A63F5C" w:rsidRDefault="00A63F5C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75F3EE7F" w:rsidR="008A107A" w:rsidRDefault="008A107A" w:rsidP="00D37F65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0CD5" w14:textId="77777777" w:rsidR="00A63F5C" w:rsidRDefault="00A63F5C" w:rsidP="008A107A">
      <w:pPr>
        <w:spacing w:after="0" w:line="240" w:lineRule="auto"/>
      </w:pPr>
      <w:r>
        <w:separator/>
      </w:r>
    </w:p>
  </w:footnote>
  <w:footnote w:type="continuationSeparator" w:id="0">
    <w:p w14:paraId="7FD77690" w14:textId="77777777" w:rsidR="00A63F5C" w:rsidRDefault="00A63F5C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2E1D379B" w:rsidR="008A107A" w:rsidRPr="008A107A" w:rsidRDefault="004F7FBC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</w:t>
    </w:r>
    <w:r w:rsidR="008A107A" w:rsidRPr="0088160A">
      <w:rPr>
        <w:rFonts w:ascii="Arial" w:hAnsi="Arial" w:cs="Arial"/>
        <w:b/>
        <w:u w:val="single"/>
      </w:rPr>
      <w:t xml:space="preserve"> para la </w:t>
    </w:r>
    <w:r>
      <w:rPr>
        <w:rFonts w:ascii="Arial" w:hAnsi="Arial" w:cs="Arial"/>
        <w:b/>
        <w:u w:val="single"/>
      </w:rPr>
      <w:t>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1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7C6F"/>
    <w:multiLevelType w:val="hybridMultilevel"/>
    <w:tmpl w:val="81540858"/>
    <w:lvl w:ilvl="0" w:tplc="71728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6153">
    <w:abstractNumId w:val="0"/>
  </w:num>
  <w:num w:numId="2" w16cid:durableId="1201891792">
    <w:abstractNumId w:val="1"/>
  </w:num>
  <w:num w:numId="3" w16cid:durableId="966277573">
    <w:abstractNumId w:val="4"/>
  </w:num>
  <w:num w:numId="4" w16cid:durableId="1622296974">
    <w:abstractNumId w:val="3"/>
  </w:num>
  <w:num w:numId="5" w16cid:durableId="1528324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15626"/>
    <w:rsid w:val="000956C9"/>
    <w:rsid w:val="000B75C8"/>
    <w:rsid w:val="000C556E"/>
    <w:rsid w:val="000E6A13"/>
    <w:rsid w:val="001234F8"/>
    <w:rsid w:val="00172141"/>
    <w:rsid w:val="001B02F8"/>
    <w:rsid w:val="001C5885"/>
    <w:rsid w:val="00214ABE"/>
    <w:rsid w:val="00224A25"/>
    <w:rsid w:val="002421C4"/>
    <w:rsid w:val="002632DD"/>
    <w:rsid w:val="00363BF8"/>
    <w:rsid w:val="003B1F3D"/>
    <w:rsid w:val="00433F16"/>
    <w:rsid w:val="004732A2"/>
    <w:rsid w:val="004C7942"/>
    <w:rsid w:val="004F7FBC"/>
    <w:rsid w:val="0050255D"/>
    <w:rsid w:val="00504A0E"/>
    <w:rsid w:val="005372F5"/>
    <w:rsid w:val="00542306"/>
    <w:rsid w:val="00646861"/>
    <w:rsid w:val="00683C4E"/>
    <w:rsid w:val="006A5E56"/>
    <w:rsid w:val="00731CED"/>
    <w:rsid w:val="00742586"/>
    <w:rsid w:val="00744B5C"/>
    <w:rsid w:val="00791BFD"/>
    <w:rsid w:val="007B661B"/>
    <w:rsid w:val="007E5284"/>
    <w:rsid w:val="00811A80"/>
    <w:rsid w:val="0088160A"/>
    <w:rsid w:val="008A107A"/>
    <w:rsid w:val="008C7B89"/>
    <w:rsid w:val="008F1906"/>
    <w:rsid w:val="009140E2"/>
    <w:rsid w:val="00A63F5C"/>
    <w:rsid w:val="00AC2A69"/>
    <w:rsid w:val="00AF2A72"/>
    <w:rsid w:val="00B728B3"/>
    <w:rsid w:val="00BF4E56"/>
    <w:rsid w:val="00C03ED1"/>
    <w:rsid w:val="00C12F5D"/>
    <w:rsid w:val="00C53347"/>
    <w:rsid w:val="00C75D17"/>
    <w:rsid w:val="00CA0898"/>
    <w:rsid w:val="00D37F65"/>
    <w:rsid w:val="00D41B50"/>
    <w:rsid w:val="00D50EC6"/>
    <w:rsid w:val="00D520D9"/>
    <w:rsid w:val="00DB5469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72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odriguez@iniser.com.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8</cp:revision>
  <dcterms:created xsi:type="dcterms:W3CDTF">2024-02-12T16:17:00Z</dcterms:created>
  <dcterms:modified xsi:type="dcterms:W3CDTF">2024-02-19T22:09:00Z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PDCINISER\ymedina</vt:lpwstr>
  </property>
  <property fmtid="{D5CDD505-2E9C-101B-9397-08002B2CF9AE}" pid="4" name="DLPManualFileClassificationLastModificationDate">
    <vt:lpwstr>1703019461</vt:lpwstr>
  </property>
  <property fmtid="{D5CDD505-2E9C-101B-9397-08002B2CF9AE}" pid="5" name="DLPManualFileClassificationVersion">
    <vt:lpwstr>11.10.0.29</vt:lpwstr>
  </property>
</Properties>
</file>