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2EA6" w14:textId="23726751" w:rsidR="00216076" w:rsidRPr="0048130E" w:rsidRDefault="00C420A8" w:rsidP="00AC6026">
      <w:pPr>
        <w:pStyle w:val="Prrafodelista"/>
        <w:numPr>
          <w:ilvl w:val="0"/>
          <w:numId w:val="14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Productos que aplican: </w:t>
      </w:r>
      <w:r w:rsidRPr="0053392D">
        <w:rPr>
          <w:rFonts w:ascii="Arial" w:hAnsi="Arial" w:cs="Arial"/>
          <w:bCs/>
        </w:rPr>
        <w:t>Familia Segura</w:t>
      </w:r>
      <w:r w:rsidR="0048130E">
        <w:rPr>
          <w:rFonts w:ascii="Arial" w:hAnsi="Arial" w:cs="Arial"/>
          <w:bCs/>
        </w:rPr>
        <w:t>.</w:t>
      </w:r>
    </w:p>
    <w:p w14:paraId="441C8AB0" w14:textId="77777777" w:rsidR="0048130E" w:rsidRPr="0048130E" w:rsidRDefault="0048130E" w:rsidP="0048130E">
      <w:pPr>
        <w:pStyle w:val="Prrafodelista"/>
        <w:ind w:left="426"/>
        <w:jc w:val="both"/>
        <w:rPr>
          <w:rFonts w:ascii="Arial" w:hAnsi="Arial" w:cs="Arial"/>
          <w:b/>
          <w:sz w:val="12"/>
          <w:szCs w:val="12"/>
        </w:rPr>
      </w:pPr>
    </w:p>
    <w:p w14:paraId="44147211" w14:textId="77777777" w:rsidR="0048130E" w:rsidRPr="0048130E" w:rsidRDefault="00F36CB3" w:rsidP="00ED7ED9">
      <w:pPr>
        <w:pStyle w:val="Prrafodelista"/>
        <w:numPr>
          <w:ilvl w:val="0"/>
          <w:numId w:val="14"/>
        </w:numPr>
        <w:ind w:left="426"/>
        <w:jc w:val="both"/>
        <w:rPr>
          <w:rFonts w:ascii="Arial" w:hAnsi="Arial" w:cs="Arial"/>
        </w:rPr>
      </w:pPr>
      <w:r w:rsidRPr="0048130E">
        <w:rPr>
          <w:rFonts w:ascii="Arial" w:hAnsi="Arial" w:cs="Arial"/>
          <w:b/>
        </w:rPr>
        <w:t>Estimado Asegurado (a) / Contratante / Intermediarios de Seguros / Reclamante</w:t>
      </w:r>
      <w:r w:rsidR="0048130E" w:rsidRPr="0048130E">
        <w:rPr>
          <w:rFonts w:ascii="Arial" w:hAnsi="Arial" w:cs="Arial"/>
          <w:b/>
        </w:rPr>
        <w:t>.</w:t>
      </w:r>
    </w:p>
    <w:p w14:paraId="4A12E9F1" w14:textId="187E65CF" w:rsidR="00F36CB3" w:rsidRDefault="00F36CB3" w:rsidP="0048130E">
      <w:pPr>
        <w:pStyle w:val="Prrafodelista"/>
        <w:ind w:left="426"/>
        <w:jc w:val="both"/>
        <w:rPr>
          <w:rFonts w:ascii="Arial" w:hAnsi="Arial" w:cs="Arial"/>
        </w:rPr>
      </w:pPr>
      <w:r w:rsidRPr="0048130E">
        <w:rPr>
          <w:rFonts w:ascii="Arial" w:hAnsi="Arial" w:cs="Arial"/>
        </w:rPr>
        <w:t xml:space="preserve">Conforme el artículo </w:t>
      </w:r>
      <w:r w:rsidRPr="0048130E">
        <w:rPr>
          <w:rFonts w:ascii="Arial" w:hAnsi="Arial" w:cs="Arial"/>
          <w:b/>
          <w:bCs/>
        </w:rPr>
        <w:t>83 de la Ley 733, “Ley General de Seguros, Reaseguros y Fianzas”, el artículo 13 de la Norma para Autorización de Pólizas de Seguros CD-SIBOIF-958-2-SEP6-2016</w:t>
      </w:r>
      <w:r w:rsidRPr="0048130E">
        <w:rPr>
          <w:rFonts w:ascii="Arial" w:hAnsi="Arial" w:cs="Arial"/>
        </w:rPr>
        <w:t xml:space="preserve"> </w:t>
      </w:r>
      <w:r w:rsidR="0053392D" w:rsidRPr="0048130E">
        <w:rPr>
          <w:rFonts w:ascii="Arial" w:hAnsi="Arial" w:cs="Arial"/>
        </w:rPr>
        <w:t xml:space="preserve">y el condicionado de su póliza y adendas, ponemos en sus manos el presente folleto que contiene los </w:t>
      </w:r>
      <w:r w:rsidRPr="0048130E">
        <w:rPr>
          <w:rFonts w:ascii="Arial" w:hAnsi="Arial" w:cs="Arial"/>
          <w:b/>
          <w:bCs/>
        </w:rPr>
        <w:t xml:space="preserve">PROCEDIMIENTOS BÁSICOS PARA LA GESTIÓN DE RECLAMOS </w:t>
      </w:r>
      <w:r w:rsidRPr="0048130E">
        <w:rPr>
          <w:rFonts w:ascii="Arial" w:hAnsi="Arial" w:cs="Arial"/>
        </w:rPr>
        <w:t>DE MICROSEGUROS</w:t>
      </w:r>
      <w:r w:rsidR="00C420A8" w:rsidRPr="0048130E">
        <w:rPr>
          <w:rFonts w:ascii="Arial" w:hAnsi="Arial" w:cs="Arial"/>
        </w:rPr>
        <w:t>.</w:t>
      </w:r>
    </w:p>
    <w:p w14:paraId="1D3757F4" w14:textId="77777777" w:rsidR="0048130E" w:rsidRPr="0048130E" w:rsidRDefault="0048130E" w:rsidP="0048130E">
      <w:pPr>
        <w:pStyle w:val="Prrafodelista"/>
        <w:ind w:left="426"/>
        <w:jc w:val="both"/>
        <w:rPr>
          <w:rFonts w:ascii="Arial" w:hAnsi="Arial" w:cs="Arial"/>
          <w:sz w:val="12"/>
          <w:szCs w:val="12"/>
        </w:rPr>
      </w:pPr>
    </w:p>
    <w:p w14:paraId="0424F4C7" w14:textId="5F68D509" w:rsidR="00216076" w:rsidRPr="00645A89" w:rsidRDefault="00F36CB3" w:rsidP="00AC6026">
      <w:pPr>
        <w:pStyle w:val="Prrafodelista"/>
        <w:numPr>
          <w:ilvl w:val="0"/>
          <w:numId w:val="14"/>
        </w:numPr>
        <w:ind w:left="0" w:firstLine="76"/>
        <w:jc w:val="both"/>
        <w:rPr>
          <w:rFonts w:ascii="Arial" w:hAnsi="Arial" w:cs="Arial"/>
          <w:b/>
        </w:rPr>
      </w:pPr>
      <w:r w:rsidRPr="00216076">
        <w:rPr>
          <w:rFonts w:ascii="Arial" w:hAnsi="Arial" w:cs="Arial"/>
          <w:b/>
        </w:rPr>
        <w:t>R</w:t>
      </w:r>
      <w:r w:rsidR="005B08AC">
        <w:rPr>
          <w:rFonts w:ascii="Arial" w:hAnsi="Arial" w:cs="Arial"/>
          <w:b/>
        </w:rPr>
        <w:t>equisitos para presentar un reclamo de</w:t>
      </w:r>
      <w:r w:rsidRPr="00216076">
        <w:rPr>
          <w:rFonts w:ascii="Arial" w:hAnsi="Arial" w:cs="Arial"/>
          <w:b/>
        </w:rPr>
        <w:t xml:space="preserve"> </w:t>
      </w:r>
      <w:r w:rsidR="00216076" w:rsidRPr="00216076">
        <w:rPr>
          <w:rFonts w:ascii="Arial" w:hAnsi="Arial" w:cs="Arial"/>
          <w:b/>
        </w:rPr>
        <w:t>MICRO</w:t>
      </w:r>
      <w:r w:rsidRPr="00216076">
        <w:rPr>
          <w:rFonts w:ascii="Arial" w:hAnsi="Arial" w:cs="Arial"/>
          <w:b/>
        </w:rPr>
        <w:t>SEGURO</w:t>
      </w:r>
      <w:r w:rsidR="00CA2976">
        <w:rPr>
          <w:rFonts w:ascii="Arial" w:hAnsi="Arial" w:cs="Arial"/>
          <w:b/>
        </w:rPr>
        <w:t xml:space="preserve"> </w:t>
      </w:r>
      <w:r w:rsidR="00645A89">
        <w:rPr>
          <w:rFonts w:ascii="Arial" w:hAnsi="Arial" w:cs="Arial"/>
          <w:b/>
        </w:rPr>
        <w:t>FAMILIA SEGURA</w:t>
      </w:r>
      <w:r w:rsidR="0048130E">
        <w:rPr>
          <w:rFonts w:ascii="Arial" w:hAnsi="Arial" w:cs="Arial"/>
          <w:b/>
        </w:rPr>
        <w:t>.</w:t>
      </w:r>
    </w:p>
    <w:p w14:paraId="51D41BCB" w14:textId="6F35E6AE" w:rsidR="00F36CB3" w:rsidRPr="00216076" w:rsidRDefault="00216076" w:rsidP="0053392D">
      <w:pPr>
        <w:pStyle w:val="Prrafodelista"/>
        <w:ind w:left="1500"/>
        <w:jc w:val="both"/>
        <w:rPr>
          <w:rFonts w:ascii="Arial" w:hAnsi="Arial" w:cs="Arial"/>
          <w:b/>
        </w:rPr>
      </w:pPr>
      <w:r w:rsidRPr="00216076">
        <w:rPr>
          <w:rFonts w:ascii="Arial" w:hAnsi="Arial" w:cs="Arial"/>
          <w:b/>
        </w:rPr>
        <w:t>3.1</w:t>
      </w:r>
      <w:r w:rsidR="0053392D" w:rsidRPr="00216076">
        <w:rPr>
          <w:rFonts w:ascii="Arial" w:hAnsi="Arial" w:cs="Arial"/>
          <w:b/>
        </w:rPr>
        <w:t>) Muerte</w:t>
      </w:r>
      <w:r w:rsidR="0053392D">
        <w:rPr>
          <w:rFonts w:ascii="Arial" w:hAnsi="Arial" w:cs="Arial"/>
          <w:b/>
        </w:rPr>
        <w:t xml:space="preserve"> Por Cualquier Causa</w:t>
      </w:r>
      <w:r w:rsidR="0048130E">
        <w:rPr>
          <w:rFonts w:ascii="Arial" w:hAnsi="Arial" w:cs="Arial"/>
          <w:b/>
        </w:rPr>
        <w:t>.</w:t>
      </w:r>
      <w:r w:rsidR="0053392D" w:rsidRPr="00216076">
        <w:rPr>
          <w:rFonts w:ascii="Arial" w:hAnsi="Arial" w:cs="Arial"/>
          <w:b/>
        </w:rPr>
        <w:t xml:space="preserve"> </w:t>
      </w:r>
    </w:p>
    <w:p w14:paraId="513B2179" w14:textId="29EE0509" w:rsidR="00F36CB3" w:rsidRPr="00216076" w:rsidRDefault="0053392D" w:rsidP="005339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216076">
        <w:rPr>
          <w:rFonts w:ascii="Arial" w:hAnsi="Arial" w:cs="Arial"/>
        </w:rPr>
        <w:t>uando se tenga conocimiento de una pérdida o daño que afecte la póliza, favor notificarlo por cualquier medio escrito (correo electrónico o carta) y entregar los siguientes documentos de inmediato o conforme al tiempo establecido en las condiciones generales de la póliza, todo esto sin perjuicio de otros documentos que solicite el Iniser, necesarios para la resolución del reclamo:</w:t>
      </w:r>
    </w:p>
    <w:p w14:paraId="1CA399D8" w14:textId="06126C9F" w:rsidR="00F36CB3" w:rsidRPr="00216076" w:rsidRDefault="00F36CB3" w:rsidP="00B26D1B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 xml:space="preserve">Presentar </w:t>
      </w:r>
      <w:r w:rsidR="00EE5E13">
        <w:rPr>
          <w:rFonts w:ascii="Arial" w:hAnsi="Arial" w:cs="Arial"/>
        </w:rPr>
        <w:t>partida defunción original del centro de salud o del hospital.</w:t>
      </w:r>
    </w:p>
    <w:p w14:paraId="4B51B568" w14:textId="4724533E" w:rsidR="00F36CB3" w:rsidRPr="00216076" w:rsidRDefault="00EE5E13" w:rsidP="00B26D1B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F36CB3" w:rsidRPr="00216076">
        <w:rPr>
          <w:rFonts w:ascii="Arial" w:hAnsi="Arial" w:cs="Arial"/>
        </w:rPr>
        <w:t xml:space="preserve">otocopia de </w:t>
      </w:r>
      <w:r>
        <w:rPr>
          <w:rFonts w:ascii="Arial" w:hAnsi="Arial" w:cs="Arial"/>
        </w:rPr>
        <w:t>la partida</w:t>
      </w:r>
      <w:r w:rsidR="00F36CB3" w:rsidRPr="00216076">
        <w:rPr>
          <w:rFonts w:ascii="Arial" w:hAnsi="Arial" w:cs="Arial"/>
        </w:rPr>
        <w:t xml:space="preserve"> de defunción.</w:t>
      </w:r>
    </w:p>
    <w:p w14:paraId="18A92AA1" w14:textId="356ECB2C" w:rsidR="00F36CB3" w:rsidRPr="00216076" w:rsidRDefault="00F36CB3" w:rsidP="00B26D1B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 xml:space="preserve">Presentar </w:t>
      </w:r>
      <w:r w:rsidR="00EE5E13">
        <w:rPr>
          <w:rFonts w:ascii="Arial" w:hAnsi="Arial" w:cs="Arial"/>
        </w:rPr>
        <w:t>carnet del asegurado</w:t>
      </w:r>
      <w:r w:rsidRPr="00216076">
        <w:rPr>
          <w:rFonts w:ascii="Arial" w:hAnsi="Arial" w:cs="Arial"/>
        </w:rPr>
        <w:t>.</w:t>
      </w:r>
    </w:p>
    <w:p w14:paraId="2CD51FC8" w14:textId="1E54BA1C" w:rsidR="00F36CB3" w:rsidRDefault="00F36CB3" w:rsidP="00B26D1B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 xml:space="preserve">Presentar </w:t>
      </w:r>
      <w:r w:rsidR="00EE5E13">
        <w:rPr>
          <w:rFonts w:ascii="Arial" w:hAnsi="Arial" w:cs="Arial"/>
        </w:rPr>
        <w:t>original</w:t>
      </w:r>
      <w:r w:rsidRPr="00216076">
        <w:rPr>
          <w:rFonts w:ascii="Arial" w:hAnsi="Arial" w:cs="Arial"/>
        </w:rPr>
        <w:t xml:space="preserve"> de cedula del beneficiario.</w:t>
      </w:r>
    </w:p>
    <w:p w14:paraId="7EAB567B" w14:textId="4E275D59" w:rsidR="00F36CB3" w:rsidRPr="00EE5E13" w:rsidRDefault="00EE5E13" w:rsidP="00B26D1B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de cedula del beneficiario.</w:t>
      </w:r>
      <w:r w:rsidR="00F36CB3" w:rsidRPr="00EE5E13">
        <w:rPr>
          <w:rFonts w:ascii="Arial" w:hAnsi="Arial" w:cs="Arial"/>
        </w:rPr>
        <w:t xml:space="preserve"> </w:t>
      </w:r>
    </w:p>
    <w:p w14:paraId="3CCFD3C4" w14:textId="01DFA683" w:rsidR="00F36CB3" w:rsidRPr="00216076" w:rsidRDefault="00216076" w:rsidP="0053392D">
      <w:pPr>
        <w:spacing w:line="360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  <w:b/>
        </w:rPr>
        <w:t>3.2) SAL</w:t>
      </w:r>
      <w:r w:rsidR="00645A89">
        <w:rPr>
          <w:rFonts w:ascii="Arial" w:hAnsi="Arial" w:cs="Arial"/>
          <w:b/>
        </w:rPr>
        <w:t>UD PREVENTIVA PARA LA MUJER</w:t>
      </w:r>
      <w:r w:rsidR="0048130E">
        <w:rPr>
          <w:rFonts w:ascii="Arial" w:hAnsi="Arial" w:cs="Arial"/>
          <w:b/>
        </w:rPr>
        <w:t>.</w:t>
      </w:r>
      <w:r w:rsidR="00645A89">
        <w:rPr>
          <w:rFonts w:ascii="Arial" w:hAnsi="Arial" w:cs="Arial"/>
          <w:b/>
        </w:rPr>
        <w:t xml:space="preserve"> </w:t>
      </w:r>
    </w:p>
    <w:p w14:paraId="5CE05D5C" w14:textId="4DC3E24F" w:rsidR="00B26D1B" w:rsidRDefault="00B26D1B" w:rsidP="00B26D1B">
      <w:pPr>
        <w:pStyle w:val="Prrafodelista"/>
        <w:numPr>
          <w:ilvl w:val="1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Presentarse a la red de servicios médicos que le proporciono el centro de llamadas 1800-7272.</w:t>
      </w:r>
    </w:p>
    <w:p w14:paraId="68F3D563" w14:textId="28EE7D59" w:rsidR="00B26D1B" w:rsidRPr="00B26D1B" w:rsidRDefault="00B26D1B" w:rsidP="00B26D1B">
      <w:pPr>
        <w:pStyle w:val="Prrafodelista"/>
        <w:numPr>
          <w:ilvl w:val="1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Presentar carnet y/o póliza de “Familia Segura” con su respectiva cedula de identidad para proceder a la utilización del servicio.</w:t>
      </w:r>
    </w:p>
    <w:p w14:paraId="5F446413" w14:textId="7C03A875" w:rsidR="00F36CB3" w:rsidRPr="00216076" w:rsidRDefault="00F36CB3" w:rsidP="0053392D">
      <w:pPr>
        <w:spacing w:after="0"/>
        <w:jc w:val="both"/>
        <w:rPr>
          <w:rFonts w:ascii="Arial" w:hAnsi="Arial" w:cs="Arial"/>
          <w:b/>
        </w:rPr>
      </w:pPr>
      <w:r w:rsidRPr="00216076">
        <w:rPr>
          <w:rFonts w:ascii="Arial" w:hAnsi="Arial" w:cs="Arial"/>
          <w:b/>
        </w:rPr>
        <w:t>4.- R</w:t>
      </w:r>
      <w:r w:rsidR="005B08AC">
        <w:rPr>
          <w:rFonts w:ascii="Arial" w:hAnsi="Arial" w:cs="Arial"/>
          <w:b/>
        </w:rPr>
        <w:t>eclamo ante la Superintendencia de Bancos y de Otras Instituciones Financieras</w:t>
      </w:r>
      <w:r w:rsidRPr="00216076">
        <w:rPr>
          <w:rFonts w:ascii="Arial" w:hAnsi="Arial" w:cs="Arial"/>
          <w:b/>
        </w:rPr>
        <w:t xml:space="preserve"> (SIBOIF)</w:t>
      </w:r>
      <w:r w:rsidR="0048130E">
        <w:rPr>
          <w:rFonts w:ascii="Arial" w:hAnsi="Arial" w:cs="Arial"/>
          <w:b/>
        </w:rPr>
        <w:t>.</w:t>
      </w:r>
    </w:p>
    <w:p w14:paraId="5DC01B32" w14:textId="355A85E9" w:rsidR="00F36CB3" w:rsidRPr="00216076" w:rsidRDefault="00F36CB3" w:rsidP="0053392D">
      <w:pPr>
        <w:spacing w:after="0"/>
        <w:ind w:right="113"/>
        <w:jc w:val="both"/>
        <w:rPr>
          <w:rFonts w:ascii="Arial" w:hAnsi="Arial" w:cs="Arial"/>
          <w:bCs/>
        </w:rPr>
      </w:pPr>
      <w:r w:rsidRPr="00216076">
        <w:rPr>
          <w:rFonts w:ascii="Arial" w:hAnsi="Arial" w:cs="Arial"/>
          <w:bCs/>
        </w:rPr>
        <w:t xml:space="preserve">Agotados </w:t>
      </w:r>
      <w:r w:rsidR="00B26D1B" w:rsidRPr="00216076">
        <w:rPr>
          <w:rFonts w:ascii="Arial" w:hAnsi="Arial" w:cs="Arial"/>
          <w:bCs/>
        </w:rPr>
        <w:t xml:space="preserve">los trámites administrativos ante Iniser y de no recibir respuesta satisfactoria, usted como reclamante tiene el plazo de treinta </w:t>
      </w:r>
      <w:r w:rsidR="00E9552D">
        <w:rPr>
          <w:rFonts w:ascii="Arial" w:hAnsi="Arial" w:cs="Arial"/>
          <w:bCs/>
        </w:rPr>
        <w:t>(</w:t>
      </w:r>
      <w:r w:rsidR="00B26D1B" w:rsidRPr="00216076">
        <w:rPr>
          <w:rFonts w:ascii="Arial" w:hAnsi="Arial" w:cs="Arial"/>
          <w:bCs/>
        </w:rPr>
        <w:t xml:space="preserve">30) días calendarios para presentar reclamos ante la </w:t>
      </w:r>
      <w:r w:rsidRPr="00216076">
        <w:rPr>
          <w:rFonts w:ascii="Arial" w:hAnsi="Arial" w:cs="Arial"/>
          <w:bCs/>
        </w:rPr>
        <w:t>SIBOIF.</w:t>
      </w:r>
    </w:p>
    <w:p w14:paraId="2DE03564" w14:textId="77777777" w:rsidR="00F36CB3" w:rsidRPr="00216076" w:rsidRDefault="00F36CB3" w:rsidP="0053392D">
      <w:pPr>
        <w:spacing w:after="0"/>
        <w:ind w:right="113"/>
        <w:jc w:val="both"/>
        <w:rPr>
          <w:rFonts w:ascii="Arial" w:hAnsi="Arial" w:cs="Arial"/>
          <w:bCs/>
        </w:rPr>
      </w:pPr>
    </w:p>
    <w:p w14:paraId="6213EB26" w14:textId="0673209C" w:rsidR="00216076" w:rsidRPr="0048130E" w:rsidRDefault="00B26D1B" w:rsidP="0053392D">
      <w:pPr>
        <w:ind w:right="113"/>
        <w:jc w:val="both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Cs/>
        </w:rPr>
        <w:t>E</w:t>
      </w:r>
      <w:r w:rsidRPr="00216076">
        <w:rPr>
          <w:rFonts w:ascii="Arial" w:hAnsi="Arial" w:cs="Arial"/>
          <w:bCs/>
        </w:rPr>
        <w:t xml:space="preserve">n caso de inconformidad con la gestión o la declinación de su reclamo ante la aseguradora, según el artículo 49, de la norma sobre transparencia en las operaciones financieras y sus reformas, a usted le asiste el derecho de presentar reclamo en un plazo de 30 días calendarios contados a partir del acuse de recibo de la respuesta emitida por la aseguradora o cuando esta última no respondiera, ante la </w:t>
      </w:r>
      <w:r w:rsidR="00F36CB3" w:rsidRPr="00216076">
        <w:rPr>
          <w:rFonts w:ascii="Arial" w:hAnsi="Arial" w:cs="Arial"/>
          <w:bCs/>
        </w:rPr>
        <w:t>Superintendencia de Bancos y de Otras Instituciones Financieras (SIBOIF), ubicada en Managua, kilómetro 7, Carretera Sur, del paso a desnivel Nejapa, 200 metros al este, 20 metros al sur o puede hacerlo de manera electrónica en la siguiente dirección www.siboif.gob.ni o bien puede</w:t>
      </w:r>
      <w:r w:rsidR="00F36CB3" w:rsidRPr="00216076">
        <w:rPr>
          <w:rFonts w:ascii="Arial" w:hAnsi="Arial" w:cs="Arial"/>
        </w:rPr>
        <w:t xml:space="preserve"> realizar su consulta a los siguientes números telefónicos: </w:t>
      </w:r>
      <w:r w:rsidR="00F36CB3" w:rsidRPr="0048130E">
        <w:rPr>
          <w:rFonts w:ascii="Arial" w:hAnsi="Arial" w:cs="Arial"/>
          <w:b/>
          <w:bCs/>
        </w:rPr>
        <w:t>2298</w:t>
      </w:r>
      <w:r w:rsidR="00F36CB3" w:rsidRPr="0048130E">
        <w:rPr>
          <w:rFonts w:ascii="Arial" w:eastAsia="Calibri" w:hAnsi="Arial" w:cs="Arial"/>
          <w:b/>
          <w:bCs/>
        </w:rPr>
        <w:t xml:space="preserve">2100 </w:t>
      </w:r>
      <w:r w:rsidR="00AC6026" w:rsidRPr="0048130E">
        <w:rPr>
          <w:rFonts w:ascii="Arial" w:eastAsia="Calibri" w:hAnsi="Arial" w:cs="Arial"/>
          <w:b/>
          <w:bCs/>
        </w:rPr>
        <w:t>o</w:t>
      </w:r>
      <w:r w:rsidR="00F36CB3" w:rsidRPr="0048130E">
        <w:rPr>
          <w:rFonts w:ascii="Arial" w:eastAsia="Calibri" w:hAnsi="Arial" w:cs="Arial"/>
          <w:b/>
          <w:bCs/>
        </w:rPr>
        <w:t xml:space="preserve"> 7826-2900.</w:t>
      </w:r>
    </w:p>
    <w:p w14:paraId="2B2D54AB" w14:textId="686FABDB" w:rsidR="00F36CB3" w:rsidRPr="00216076" w:rsidRDefault="00F36CB3" w:rsidP="0053392D">
      <w:pPr>
        <w:spacing w:after="0"/>
        <w:jc w:val="both"/>
        <w:rPr>
          <w:rFonts w:ascii="Arial" w:hAnsi="Arial" w:cs="Arial"/>
          <w:b/>
        </w:rPr>
      </w:pPr>
      <w:r w:rsidRPr="00216076">
        <w:rPr>
          <w:rFonts w:ascii="Arial" w:hAnsi="Arial" w:cs="Arial"/>
          <w:b/>
        </w:rPr>
        <w:t>5.- I</w:t>
      </w:r>
      <w:r w:rsidR="005B08AC">
        <w:rPr>
          <w:rFonts w:ascii="Arial" w:hAnsi="Arial" w:cs="Arial"/>
          <w:b/>
        </w:rPr>
        <w:t>mportante</w:t>
      </w:r>
      <w:r w:rsidRPr="00216076">
        <w:rPr>
          <w:rFonts w:ascii="Arial" w:hAnsi="Arial" w:cs="Arial"/>
          <w:b/>
        </w:rPr>
        <w:t>:</w:t>
      </w:r>
    </w:p>
    <w:p w14:paraId="0515ED8E" w14:textId="2B46721E" w:rsidR="00F36CB3" w:rsidRPr="00216076" w:rsidRDefault="00F36CB3" w:rsidP="0053392D">
      <w:pPr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1. El aviso de ocurrencia del siniestro, debe realizarlo  acorde a</w:t>
      </w:r>
      <w:r w:rsidR="005B08AC">
        <w:rPr>
          <w:rFonts w:ascii="Arial" w:hAnsi="Arial" w:cs="Arial"/>
        </w:rPr>
        <w:t>l</w:t>
      </w:r>
      <w:r w:rsidRPr="00216076">
        <w:rPr>
          <w:rFonts w:ascii="Arial" w:hAnsi="Arial" w:cs="Arial"/>
        </w:rPr>
        <w:t xml:space="preserve"> </w:t>
      </w:r>
      <w:r w:rsidR="005B08AC" w:rsidRPr="008F1EA2">
        <w:rPr>
          <w:rFonts w:ascii="Arial" w:hAnsi="Arial" w:cs="Arial"/>
        </w:rPr>
        <w:t xml:space="preserve">presente </w:t>
      </w:r>
      <w:r w:rsidR="005B08AC" w:rsidRPr="004B664A">
        <w:rPr>
          <w:rFonts w:ascii="Arial" w:hAnsi="Arial" w:cs="Arial"/>
          <w:b/>
        </w:rPr>
        <w:t>FOLLETO PARA LA PRESENTACIÓN</w:t>
      </w:r>
      <w:r w:rsidR="005B08AC" w:rsidRPr="00565CAF">
        <w:rPr>
          <w:rFonts w:ascii="Arial" w:hAnsi="Arial" w:cs="Arial"/>
          <w:b/>
        </w:rPr>
        <w:t xml:space="preserve"> DE RECLAMOS</w:t>
      </w:r>
      <w:r w:rsidR="005B08AC" w:rsidRPr="008F1EA2">
        <w:rPr>
          <w:rFonts w:ascii="Arial" w:hAnsi="Arial" w:cs="Arial"/>
        </w:rPr>
        <w:t xml:space="preserve"> </w:t>
      </w:r>
      <w:r w:rsidR="005B08AC">
        <w:rPr>
          <w:rFonts w:ascii="Arial" w:hAnsi="Arial" w:cs="Arial"/>
        </w:rPr>
        <w:t xml:space="preserve"> y </w:t>
      </w:r>
      <w:r w:rsidRPr="00216076">
        <w:rPr>
          <w:rFonts w:ascii="Arial" w:hAnsi="Arial" w:cs="Arial"/>
        </w:rPr>
        <w:t xml:space="preserve">a la Norma para la Atención, </w:t>
      </w:r>
      <w:r w:rsidRPr="00B26D1B">
        <w:rPr>
          <w:rFonts w:ascii="Arial" w:hAnsi="Arial" w:cs="Arial"/>
          <w:b/>
          <w:bCs/>
        </w:rPr>
        <w:t>Tramitación e Indemnización de Siniestros Previstos en Contratos de Seguros CD-SIBOIF-1250-1MAY28-2021</w:t>
      </w:r>
      <w:r w:rsidRPr="00216076">
        <w:rPr>
          <w:rFonts w:ascii="Arial" w:hAnsi="Arial" w:cs="Arial"/>
        </w:rPr>
        <w:t xml:space="preserve">, el que se analizará de acuerdo a las Condiciones Generales, Particulares y Adendas que forman parte integral de la Póliza; cuando se trate de hechos nuevos o sobrevenidos el INISER </w:t>
      </w:r>
      <w:r w:rsidR="00B26D1B" w:rsidRPr="00216076">
        <w:rPr>
          <w:rFonts w:ascii="Arial" w:hAnsi="Arial" w:cs="Arial"/>
        </w:rPr>
        <w:t>podrá solicitar al usuario documentos adicionales, fuera de los requisitos establecidos en la póliza, siempre que estos sean para aclarar y/o en el buen proceder en la atención y resolución del reclamo</w:t>
      </w:r>
      <w:r w:rsidRPr="00216076">
        <w:rPr>
          <w:rFonts w:ascii="Arial" w:hAnsi="Arial" w:cs="Arial"/>
        </w:rPr>
        <w:t xml:space="preserve">. Lo </w:t>
      </w:r>
      <w:r w:rsidR="00B26D1B" w:rsidRPr="00216076">
        <w:rPr>
          <w:rFonts w:ascii="Arial" w:hAnsi="Arial" w:cs="Arial"/>
        </w:rPr>
        <w:t>anterior, no compromete la aceptación del reclamo por parte de</w:t>
      </w:r>
      <w:r w:rsidRPr="00216076">
        <w:rPr>
          <w:rFonts w:ascii="Arial" w:hAnsi="Arial" w:cs="Arial"/>
        </w:rPr>
        <w:t xml:space="preserve"> INISER.</w:t>
      </w:r>
    </w:p>
    <w:p w14:paraId="3547145D" w14:textId="0E813588" w:rsidR="00F36CB3" w:rsidRPr="00216076" w:rsidRDefault="00F36CB3" w:rsidP="0053392D">
      <w:pPr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lastRenderedPageBreak/>
        <w:t xml:space="preserve">2. </w:t>
      </w:r>
      <w:r w:rsidR="00B26D1B">
        <w:rPr>
          <w:rFonts w:ascii="Arial" w:hAnsi="Arial" w:cs="Arial"/>
        </w:rPr>
        <w:t>D</w:t>
      </w:r>
      <w:r w:rsidR="00B26D1B" w:rsidRPr="00216076">
        <w:rPr>
          <w:rFonts w:ascii="Arial" w:hAnsi="Arial" w:cs="Arial"/>
        </w:rPr>
        <w:t xml:space="preserve">e conformidad al análisis del reclamo, INISER podrá solicitar al asegurado documentos e información adicional, </w:t>
      </w:r>
      <w:r w:rsidR="00315CC0" w:rsidRPr="00216076">
        <w:rPr>
          <w:rFonts w:ascii="Arial" w:hAnsi="Arial" w:cs="Arial"/>
        </w:rPr>
        <w:t>de acuerdo con</w:t>
      </w:r>
      <w:r w:rsidR="00B26D1B" w:rsidRPr="00216076">
        <w:rPr>
          <w:rFonts w:ascii="Arial" w:hAnsi="Arial" w:cs="Arial"/>
        </w:rPr>
        <w:t xml:space="preserve"> lo indicado en las</w:t>
      </w:r>
      <w:r w:rsidRPr="00216076">
        <w:rPr>
          <w:rFonts w:ascii="Arial" w:hAnsi="Arial" w:cs="Arial"/>
        </w:rPr>
        <w:t xml:space="preserve"> Condiciones Particulares, Generales, Adendas y demás documentos que forman parte integral de la Póliza y del reclamo</w:t>
      </w:r>
      <w:r w:rsidR="0048130E">
        <w:rPr>
          <w:rFonts w:ascii="Arial" w:hAnsi="Arial" w:cs="Arial"/>
        </w:rPr>
        <w:t>.</w:t>
      </w:r>
    </w:p>
    <w:p w14:paraId="02E4FAF9" w14:textId="77777777" w:rsidR="00F36CB3" w:rsidRPr="00216076" w:rsidRDefault="00F36CB3" w:rsidP="0053392D">
      <w:pPr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2. La pronta entrega de los requisitos nos permitirá agilizar el análisis del caso y comunicarle a la mayor brevedad nuestra decisión definitiva sobre el mismo.</w:t>
      </w:r>
    </w:p>
    <w:p w14:paraId="257CC500" w14:textId="77777777" w:rsidR="00F36CB3" w:rsidRPr="00216076" w:rsidRDefault="00F36CB3" w:rsidP="0053392D">
      <w:pPr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4. Los gastos incurridos para la obtención de los documentos requeridos, serán asumidos por el Asegurado o reclamante.</w:t>
      </w:r>
    </w:p>
    <w:p w14:paraId="3E9E60BA" w14:textId="77777777" w:rsidR="00F36CB3" w:rsidRPr="00216076" w:rsidRDefault="00F36CB3" w:rsidP="0053392D">
      <w:pPr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6. La responsabilidad financiera del INISER se limita a la suma asegurada establecida en la póliza.</w:t>
      </w:r>
    </w:p>
    <w:p w14:paraId="3AD0CBBE" w14:textId="617F7913" w:rsidR="00F36CB3" w:rsidRPr="0048130E" w:rsidRDefault="00F36CB3" w:rsidP="0053392D">
      <w:pPr>
        <w:jc w:val="both"/>
        <w:rPr>
          <w:rFonts w:ascii="Arial" w:hAnsi="Arial" w:cs="Arial"/>
          <w:bCs/>
        </w:rPr>
      </w:pPr>
      <w:r w:rsidRPr="00216076">
        <w:rPr>
          <w:rFonts w:ascii="Arial" w:hAnsi="Arial" w:cs="Arial"/>
        </w:rPr>
        <w:t xml:space="preserve">7. Puede </w:t>
      </w:r>
      <w:r w:rsidR="00B26D1B" w:rsidRPr="00216076">
        <w:rPr>
          <w:rFonts w:ascii="Arial" w:hAnsi="Arial" w:cs="Arial"/>
        </w:rPr>
        <w:t>solicitar información sobre su reclamo llamando a los números de teléfono 2255-7575 ext. 4169, 4137 o 4134 o presentarse a la sucursal más cercana</w:t>
      </w:r>
      <w:r w:rsidRPr="00216076">
        <w:rPr>
          <w:rFonts w:ascii="Arial" w:hAnsi="Arial" w:cs="Arial"/>
        </w:rPr>
        <w:t xml:space="preserve">. En caso de que lo requiera podrá abocarse con la Coordinación De Microseguros, </w:t>
      </w:r>
      <w:r w:rsidRPr="00216076">
        <w:rPr>
          <w:rFonts w:ascii="Arial" w:hAnsi="Arial" w:cs="Arial"/>
          <w:b/>
        </w:rPr>
        <w:t>INISER CAMINO DE ORIENTE, Centro comercial camino de oriente Modulo C-11 Y C-12</w:t>
      </w:r>
      <w:r w:rsidRPr="00216076">
        <w:rPr>
          <w:rFonts w:ascii="Arial" w:hAnsi="Arial" w:cs="Arial"/>
        </w:rPr>
        <w:t xml:space="preserve">, o llamar al Número de </w:t>
      </w:r>
      <w:r w:rsidRPr="00216076">
        <w:rPr>
          <w:rFonts w:ascii="Arial" w:hAnsi="Arial" w:cs="Arial"/>
          <w:b/>
        </w:rPr>
        <w:t xml:space="preserve">teléfono PBX 2255-7575 Ext. 4169, 4137,4133, 4134, 4136 </w:t>
      </w:r>
      <w:r w:rsidRPr="0048130E">
        <w:rPr>
          <w:rFonts w:ascii="Arial" w:hAnsi="Arial" w:cs="Arial"/>
          <w:bCs/>
        </w:rPr>
        <w:t xml:space="preserve">y/o presentarse a la Sucursal </w:t>
      </w:r>
      <w:r w:rsidR="0048130E" w:rsidRPr="0048130E">
        <w:rPr>
          <w:rFonts w:ascii="Arial" w:hAnsi="Arial" w:cs="Arial"/>
          <w:bCs/>
        </w:rPr>
        <w:t xml:space="preserve">de INISER </w:t>
      </w:r>
      <w:r w:rsidRPr="0048130E">
        <w:rPr>
          <w:rFonts w:ascii="Arial" w:hAnsi="Arial" w:cs="Arial"/>
          <w:bCs/>
        </w:rPr>
        <w:t>más cercana.</w:t>
      </w:r>
    </w:p>
    <w:p w14:paraId="4CB48CD0" w14:textId="77777777" w:rsidR="00C420A8" w:rsidRDefault="00C420A8" w:rsidP="00F36CB3">
      <w:pPr>
        <w:spacing w:after="0"/>
        <w:rPr>
          <w:rFonts w:ascii="Arial" w:hAnsi="Arial" w:cs="Arial"/>
          <w:b/>
        </w:rPr>
      </w:pPr>
    </w:p>
    <w:p w14:paraId="7724FADB" w14:textId="7254C782" w:rsidR="00F36CB3" w:rsidRPr="00216076" w:rsidRDefault="00F36CB3" w:rsidP="00F36CB3">
      <w:pPr>
        <w:spacing w:after="0"/>
        <w:rPr>
          <w:rFonts w:ascii="Arial" w:hAnsi="Arial" w:cs="Arial"/>
          <w:b/>
        </w:rPr>
      </w:pPr>
      <w:r w:rsidRPr="00216076">
        <w:rPr>
          <w:rFonts w:ascii="Arial" w:hAnsi="Arial" w:cs="Arial"/>
          <w:b/>
        </w:rPr>
        <w:t>6.- S</w:t>
      </w:r>
      <w:r w:rsidR="005B08AC">
        <w:rPr>
          <w:rFonts w:ascii="Arial" w:hAnsi="Arial" w:cs="Arial"/>
          <w:b/>
        </w:rPr>
        <w:t>ucursales para presentar reclamos</w:t>
      </w:r>
      <w:r w:rsidR="0048130E">
        <w:rPr>
          <w:rFonts w:ascii="Arial" w:hAnsi="Arial" w:cs="Arial"/>
          <w:b/>
        </w:rPr>
        <w:t>.</w:t>
      </w:r>
    </w:p>
    <w:p w14:paraId="60B8A4A9" w14:textId="77777777" w:rsidR="00F36CB3" w:rsidRPr="00216076" w:rsidRDefault="00F36CB3" w:rsidP="00F36CB3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10774" w:type="dxa"/>
        <w:tblInd w:w="-5" w:type="dxa"/>
        <w:tblLook w:val="04A0" w:firstRow="1" w:lastRow="0" w:firstColumn="1" w:lastColumn="0" w:noHBand="0" w:noVBand="1"/>
      </w:tblPr>
      <w:tblGrid>
        <w:gridCol w:w="2978"/>
        <w:gridCol w:w="2126"/>
        <w:gridCol w:w="5670"/>
      </w:tblGrid>
      <w:tr w:rsidR="00F36CB3" w:rsidRPr="00216076" w14:paraId="55ABDE87" w14:textId="77777777" w:rsidTr="005B08AC">
        <w:tc>
          <w:tcPr>
            <w:tcW w:w="2978" w:type="dxa"/>
          </w:tcPr>
          <w:p w14:paraId="2691C009" w14:textId="77777777" w:rsidR="00F36CB3" w:rsidRPr="00216076" w:rsidRDefault="00F36CB3" w:rsidP="000109A9">
            <w:pPr>
              <w:jc w:val="center"/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  <w:b/>
              </w:rPr>
              <w:t>SUCURSAL</w:t>
            </w:r>
          </w:p>
        </w:tc>
        <w:tc>
          <w:tcPr>
            <w:tcW w:w="2126" w:type="dxa"/>
          </w:tcPr>
          <w:p w14:paraId="4080EE8A" w14:textId="77777777" w:rsidR="00F36CB3" w:rsidRPr="00216076" w:rsidRDefault="00F36CB3" w:rsidP="000109A9">
            <w:pPr>
              <w:jc w:val="center"/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5670" w:type="dxa"/>
          </w:tcPr>
          <w:p w14:paraId="2D4BF2BC" w14:textId="77777777" w:rsidR="00F36CB3" w:rsidRPr="00216076" w:rsidRDefault="00F36CB3" w:rsidP="000109A9">
            <w:pPr>
              <w:jc w:val="center"/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  <w:b/>
              </w:rPr>
              <w:t>DIRECCIÓN</w:t>
            </w:r>
          </w:p>
        </w:tc>
      </w:tr>
      <w:tr w:rsidR="00F36CB3" w:rsidRPr="00216076" w14:paraId="078BBC90" w14:textId="77777777" w:rsidTr="005B08AC">
        <w:tc>
          <w:tcPr>
            <w:tcW w:w="2978" w:type="dxa"/>
            <w:vAlign w:val="center"/>
          </w:tcPr>
          <w:p w14:paraId="3D84BEC7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  <w:b/>
              </w:rPr>
              <w:t>INISER Central</w:t>
            </w:r>
          </w:p>
        </w:tc>
        <w:tc>
          <w:tcPr>
            <w:tcW w:w="2126" w:type="dxa"/>
            <w:vAlign w:val="center"/>
          </w:tcPr>
          <w:p w14:paraId="2897BB0D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5FEFA4A2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</w:rPr>
              <w:t>Km 4 ½ Carretera Sur. Managua</w:t>
            </w:r>
          </w:p>
        </w:tc>
      </w:tr>
      <w:tr w:rsidR="00F36CB3" w:rsidRPr="00216076" w14:paraId="3DAE5FF2" w14:textId="77777777" w:rsidTr="005B08AC">
        <w:tc>
          <w:tcPr>
            <w:tcW w:w="2978" w:type="dxa"/>
            <w:vAlign w:val="center"/>
          </w:tcPr>
          <w:p w14:paraId="16CD8E65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  <w:b/>
              </w:rPr>
              <w:t>Multicentro Las Américas</w:t>
            </w:r>
          </w:p>
        </w:tc>
        <w:tc>
          <w:tcPr>
            <w:tcW w:w="2126" w:type="dxa"/>
            <w:vAlign w:val="center"/>
          </w:tcPr>
          <w:p w14:paraId="66DC875D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</w:rPr>
              <w:t>2267-2021</w:t>
            </w:r>
          </w:p>
        </w:tc>
        <w:tc>
          <w:tcPr>
            <w:tcW w:w="5670" w:type="dxa"/>
            <w:vAlign w:val="center"/>
          </w:tcPr>
          <w:p w14:paraId="3541F059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</w:rPr>
              <w:t>Módulo Contiguo a Banpro</w:t>
            </w:r>
          </w:p>
        </w:tc>
      </w:tr>
      <w:tr w:rsidR="00F36CB3" w:rsidRPr="00216076" w14:paraId="4C000083" w14:textId="77777777" w:rsidTr="005B08AC">
        <w:tc>
          <w:tcPr>
            <w:tcW w:w="2978" w:type="dxa"/>
            <w:vAlign w:val="center"/>
          </w:tcPr>
          <w:p w14:paraId="65A3AA0B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  <w:b/>
              </w:rPr>
              <w:t>Camino de Oriente</w:t>
            </w:r>
          </w:p>
        </w:tc>
        <w:tc>
          <w:tcPr>
            <w:tcW w:w="2126" w:type="dxa"/>
            <w:vAlign w:val="center"/>
          </w:tcPr>
          <w:p w14:paraId="52BF4DBF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</w:rPr>
              <w:t>2255- 7575</w:t>
            </w:r>
          </w:p>
        </w:tc>
        <w:tc>
          <w:tcPr>
            <w:tcW w:w="5670" w:type="dxa"/>
            <w:vAlign w:val="center"/>
          </w:tcPr>
          <w:p w14:paraId="10168BDB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</w:rPr>
              <w:t>Centro comercial Camino de Oriente. Edificio "K". módulo C-11 y C- 12</w:t>
            </w:r>
          </w:p>
        </w:tc>
      </w:tr>
      <w:tr w:rsidR="00F36CB3" w:rsidRPr="00216076" w14:paraId="540FAEC7" w14:textId="77777777" w:rsidTr="005B08AC">
        <w:tc>
          <w:tcPr>
            <w:tcW w:w="2978" w:type="dxa"/>
            <w:vAlign w:val="center"/>
          </w:tcPr>
          <w:p w14:paraId="37208505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  <w:b/>
              </w:rPr>
              <w:t>INISER LEÓN</w:t>
            </w:r>
          </w:p>
        </w:tc>
        <w:tc>
          <w:tcPr>
            <w:tcW w:w="2126" w:type="dxa"/>
            <w:vAlign w:val="center"/>
          </w:tcPr>
          <w:p w14:paraId="759BEC13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</w:rPr>
              <w:t>2311-0434</w:t>
            </w:r>
          </w:p>
        </w:tc>
        <w:tc>
          <w:tcPr>
            <w:tcW w:w="5670" w:type="dxa"/>
            <w:vAlign w:val="center"/>
          </w:tcPr>
          <w:p w14:paraId="79BC9E3E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</w:rPr>
              <w:t>Esquina Opuesta de la Iglesia La Recolección. León</w:t>
            </w:r>
          </w:p>
        </w:tc>
      </w:tr>
      <w:tr w:rsidR="00F36CB3" w:rsidRPr="00216076" w14:paraId="4C74DD28" w14:textId="77777777" w:rsidTr="005B08AC">
        <w:tc>
          <w:tcPr>
            <w:tcW w:w="2978" w:type="dxa"/>
            <w:vAlign w:val="center"/>
          </w:tcPr>
          <w:p w14:paraId="78B0E4AD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  <w:b/>
              </w:rPr>
              <w:t>INISER CHINANDEGA</w:t>
            </w:r>
          </w:p>
        </w:tc>
        <w:tc>
          <w:tcPr>
            <w:tcW w:w="2126" w:type="dxa"/>
            <w:vAlign w:val="center"/>
          </w:tcPr>
          <w:p w14:paraId="3541BFA1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</w:rPr>
              <w:t>2341- 3202</w:t>
            </w:r>
          </w:p>
        </w:tc>
        <w:tc>
          <w:tcPr>
            <w:tcW w:w="5670" w:type="dxa"/>
            <w:vAlign w:val="center"/>
          </w:tcPr>
          <w:p w14:paraId="366143DA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</w:rPr>
              <w:t>Esquina de los Bancos 1 cuadra al sur. Chinandega</w:t>
            </w:r>
          </w:p>
        </w:tc>
      </w:tr>
      <w:tr w:rsidR="00F36CB3" w:rsidRPr="00216076" w14:paraId="51502FA8" w14:textId="77777777" w:rsidTr="005B08AC">
        <w:tc>
          <w:tcPr>
            <w:tcW w:w="2978" w:type="dxa"/>
            <w:vAlign w:val="center"/>
          </w:tcPr>
          <w:p w14:paraId="3A553501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  <w:b/>
              </w:rPr>
              <w:t>INISER ESTELI</w:t>
            </w:r>
          </w:p>
        </w:tc>
        <w:tc>
          <w:tcPr>
            <w:tcW w:w="2126" w:type="dxa"/>
            <w:vAlign w:val="center"/>
          </w:tcPr>
          <w:p w14:paraId="71DF294C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</w:rPr>
              <w:t>2713- 7488</w:t>
            </w:r>
          </w:p>
        </w:tc>
        <w:tc>
          <w:tcPr>
            <w:tcW w:w="5670" w:type="dxa"/>
            <w:vAlign w:val="center"/>
          </w:tcPr>
          <w:p w14:paraId="194042D2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</w:rPr>
              <w:t>Colegio Nuestra Señora del Rosario 1 cuadra al norte. Estelí</w:t>
            </w:r>
          </w:p>
        </w:tc>
      </w:tr>
      <w:tr w:rsidR="00F36CB3" w:rsidRPr="00216076" w14:paraId="27640C6C" w14:textId="77777777" w:rsidTr="005B08AC">
        <w:tc>
          <w:tcPr>
            <w:tcW w:w="2978" w:type="dxa"/>
            <w:vAlign w:val="center"/>
          </w:tcPr>
          <w:p w14:paraId="0C4110CF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  <w:b/>
              </w:rPr>
              <w:t>INISER JUIGALPA</w:t>
            </w:r>
          </w:p>
        </w:tc>
        <w:tc>
          <w:tcPr>
            <w:tcW w:w="2126" w:type="dxa"/>
            <w:vAlign w:val="center"/>
          </w:tcPr>
          <w:p w14:paraId="372E8155" w14:textId="77777777" w:rsidR="00F36CB3" w:rsidRPr="00216076" w:rsidRDefault="00F36CB3" w:rsidP="000109A9">
            <w:pPr>
              <w:rPr>
                <w:rFonts w:ascii="Arial" w:hAnsi="Arial" w:cs="Arial"/>
              </w:rPr>
            </w:pPr>
            <w:r w:rsidRPr="00216076">
              <w:rPr>
                <w:rFonts w:ascii="Arial" w:hAnsi="Arial" w:cs="Arial"/>
              </w:rPr>
              <w:t>2512-1951</w:t>
            </w:r>
          </w:p>
        </w:tc>
        <w:tc>
          <w:tcPr>
            <w:tcW w:w="5670" w:type="dxa"/>
            <w:vAlign w:val="center"/>
          </w:tcPr>
          <w:p w14:paraId="0E247332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</w:rPr>
              <w:t>Costado Suroeste del parque central 3 ½ cuadra al sur. Juigalpa</w:t>
            </w:r>
          </w:p>
        </w:tc>
      </w:tr>
      <w:tr w:rsidR="00F36CB3" w:rsidRPr="00216076" w14:paraId="1E5A6202" w14:textId="77777777" w:rsidTr="005B08AC">
        <w:tc>
          <w:tcPr>
            <w:tcW w:w="2978" w:type="dxa"/>
            <w:vAlign w:val="center"/>
          </w:tcPr>
          <w:p w14:paraId="443D5B1C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  <w:b/>
              </w:rPr>
              <w:t>INISER MATALGAPA</w:t>
            </w:r>
          </w:p>
        </w:tc>
        <w:tc>
          <w:tcPr>
            <w:tcW w:w="2126" w:type="dxa"/>
            <w:vAlign w:val="center"/>
          </w:tcPr>
          <w:p w14:paraId="00DD0CC7" w14:textId="77777777" w:rsidR="00F36CB3" w:rsidRPr="00216076" w:rsidRDefault="00F36CB3" w:rsidP="000109A9">
            <w:pPr>
              <w:rPr>
                <w:rFonts w:ascii="Arial" w:hAnsi="Arial" w:cs="Arial"/>
              </w:rPr>
            </w:pPr>
            <w:r w:rsidRPr="00216076">
              <w:rPr>
                <w:rFonts w:ascii="Arial" w:hAnsi="Arial" w:cs="Arial"/>
              </w:rPr>
              <w:t>2772-5226</w:t>
            </w:r>
          </w:p>
        </w:tc>
        <w:tc>
          <w:tcPr>
            <w:tcW w:w="5670" w:type="dxa"/>
            <w:vAlign w:val="center"/>
          </w:tcPr>
          <w:p w14:paraId="3B3FEC56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</w:rPr>
              <w:t>Hotel Bermúdez 15 varas al Oeste. Matagalpa</w:t>
            </w:r>
          </w:p>
        </w:tc>
      </w:tr>
      <w:tr w:rsidR="00F36CB3" w:rsidRPr="00216076" w14:paraId="73216D36" w14:textId="77777777" w:rsidTr="005B08AC">
        <w:tc>
          <w:tcPr>
            <w:tcW w:w="2978" w:type="dxa"/>
            <w:vAlign w:val="center"/>
          </w:tcPr>
          <w:p w14:paraId="0C6E9F9A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  <w:b/>
              </w:rPr>
              <w:t>INISER GRANADA</w:t>
            </w:r>
          </w:p>
        </w:tc>
        <w:tc>
          <w:tcPr>
            <w:tcW w:w="2126" w:type="dxa"/>
            <w:vAlign w:val="center"/>
          </w:tcPr>
          <w:p w14:paraId="0AED8541" w14:textId="5333F775" w:rsidR="00F36CB3" w:rsidRPr="00216076" w:rsidRDefault="00C3223B" w:rsidP="000109A9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 xml:space="preserve">2552- 2826 / </w:t>
            </w:r>
            <w:r w:rsidRPr="00B1430F">
              <w:rPr>
                <w:rFonts w:ascii="Arial" w:hAnsi="Arial" w:cs="Arial"/>
              </w:rPr>
              <w:t>2552-2780</w:t>
            </w:r>
          </w:p>
        </w:tc>
        <w:tc>
          <w:tcPr>
            <w:tcW w:w="5670" w:type="dxa"/>
            <w:vAlign w:val="center"/>
          </w:tcPr>
          <w:p w14:paraId="551DCBD4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</w:rPr>
              <w:t>Iglesia La Merced 1 cuadra al sur. Granada</w:t>
            </w:r>
          </w:p>
        </w:tc>
      </w:tr>
    </w:tbl>
    <w:p w14:paraId="5375A467" w14:textId="073DDBAE" w:rsidR="003B1F3D" w:rsidRPr="00216076" w:rsidRDefault="003B1F3D" w:rsidP="00DB5469">
      <w:pPr>
        <w:spacing w:after="0"/>
        <w:jc w:val="both"/>
        <w:rPr>
          <w:rFonts w:ascii="Arial" w:hAnsi="Arial" w:cs="Arial"/>
        </w:rPr>
      </w:pPr>
    </w:p>
    <w:sectPr w:rsidR="003B1F3D" w:rsidRPr="00216076" w:rsidSect="00785D42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772B" w14:textId="77777777" w:rsidR="00785D42" w:rsidRDefault="00785D42" w:rsidP="008A107A">
      <w:pPr>
        <w:spacing w:after="0" w:line="240" w:lineRule="auto"/>
      </w:pPr>
      <w:r>
        <w:separator/>
      </w:r>
    </w:p>
  </w:endnote>
  <w:endnote w:type="continuationSeparator" w:id="0">
    <w:p w14:paraId="03660856" w14:textId="77777777" w:rsidR="00785D42" w:rsidRDefault="00785D42" w:rsidP="008A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8DF1" w14:textId="2B68AD9C" w:rsidR="008A107A" w:rsidRDefault="008A107A" w:rsidP="00D37F65">
    <w:pPr>
      <w:pStyle w:val="Piedepgina"/>
      <w:jc w:val="right"/>
    </w:pPr>
    <w:r>
      <w:rPr>
        <w:b/>
        <w:bCs/>
        <w:sz w:val="14"/>
      </w:rPr>
      <w:tab/>
    </w: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4516E" w14:textId="77777777" w:rsidR="00785D42" w:rsidRDefault="00785D42" w:rsidP="008A107A">
      <w:pPr>
        <w:spacing w:after="0" w:line="240" w:lineRule="auto"/>
      </w:pPr>
      <w:r>
        <w:separator/>
      </w:r>
    </w:p>
  </w:footnote>
  <w:footnote w:type="continuationSeparator" w:id="0">
    <w:p w14:paraId="0F0FFDD4" w14:textId="77777777" w:rsidR="00785D42" w:rsidRDefault="00785D42" w:rsidP="008A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6B4C" w14:textId="5025B3B2" w:rsidR="008A107A" w:rsidRPr="008A107A" w:rsidRDefault="0053392D" w:rsidP="0053392D">
    <w:pPr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Folleto para la presentación</w:t>
    </w:r>
    <w:r w:rsidR="008A107A" w:rsidRPr="0088160A">
      <w:rPr>
        <w:rFonts w:ascii="Arial" w:hAnsi="Arial" w:cs="Arial"/>
        <w:b/>
        <w:u w:val="single"/>
      </w:rPr>
      <w:t xml:space="preserve"> de Reclamos</w:t>
    </w:r>
    <w:r w:rsidR="00000000">
      <w:rPr>
        <w:noProof/>
      </w:rPr>
      <w:object w:dxaOrig="1440" w:dyaOrig="1440" w14:anchorId="4BA3B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97.55pt;margin-top:-18.9pt;width:97.05pt;height:33.75pt;z-index:251658240;mso-position-horizontal-relative:text;mso-position-vertical-relative:text">
          <v:imagedata r:id="rId1" o:title=""/>
        </v:shape>
        <o:OLEObject Type="Embed" ProgID="PBrush" ShapeID="_x0000_s1025" DrawAspect="Content" ObjectID="_176986423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19F"/>
    <w:multiLevelType w:val="hybridMultilevel"/>
    <w:tmpl w:val="9C141B38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A4C08"/>
    <w:multiLevelType w:val="hybridMultilevel"/>
    <w:tmpl w:val="17E629F6"/>
    <w:lvl w:ilvl="0" w:tplc="4C0A0011">
      <w:start w:val="1"/>
      <w:numFmt w:val="decimal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30E3"/>
    <w:multiLevelType w:val="hybridMultilevel"/>
    <w:tmpl w:val="C81C6918"/>
    <w:lvl w:ilvl="0" w:tplc="FFFFFFFF">
      <w:start w:val="1"/>
      <w:numFmt w:val="decimal"/>
      <w:lvlText w:val="%1)"/>
      <w:lvlJc w:val="left"/>
      <w:pPr>
        <w:ind w:left="927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0498A"/>
    <w:multiLevelType w:val="hybridMultilevel"/>
    <w:tmpl w:val="44F271D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542A4"/>
    <w:multiLevelType w:val="hybridMultilevel"/>
    <w:tmpl w:val="44F271D4"/>
    <w:lvl w:ilvl="0" w:tplc="5252A45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B37D7"/>
    <w:multiLevelType w:val="hybridMultilevel"/>
    <w:tmpl w:val="DB9A6088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E0C1C"/>
    <w:multiLevelType w:val="hybridMultilevel"/>
    <w:tmpl w:val="69148B70"/>
    <w:lvl w:ilvl="0" w:tplc="4C0A0011">
      <w:start w:val="1"/>
      <w:numFmt w:val="decimal"/>
      <w:lvlText w:val="%1)"/>
      <w:lvlJc w:val="left"/>
      <w:pPr>
        <w:ind w:left="720" w:hanging="360"/>
      </w:pPr>
    </w:lvl>
    <w:lvl w:ilvl="1" w:tplc="CCC89FDA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15C7A"/>
    <w:multiLevelType w:val="hybridMultilevel"/>
    <w:tmpl w:val="1D9C549A"/>
    <w:lvl w:ilvl="0" w:tplc="3BEE7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00435"/>
    <w:multiLevelType w:val="hybridMultilevel"/>
    <w:tmpl w:val="D3644F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EAC66A18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078B2"/>
    <w:multiLevelType w:val="hybridMultilevel"/>
    <w:tmpl w:val="1DAC94C6"/>
    <w:lvl w:ilvl="0" w:tplc="1070E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C4A67"/>
    <w:multiLevelType w:val="multilevel"/>
    <w:tmpl w:val="A372D15C"/>
    <w:styleLink w:val="Listaactual1"/>
    <w:lvl w:ilvl="0">
      <w:start w:val="1"/>
      <w:numFmt w:val="decimal"/>
      <w:lvlText w:val="%1)"/>
      <w:lvlJc w:val="left"/>
      <w:pPr>
        <w:ind w:left="150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52F53527"/>
    <w:multiLevelType w:val="hybridMultilevel"/>
    <w:tmpl w:val="097A09BE"/>
    <w:lvl w:ilvl="0" w:tplc="1AAED33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74045"/>
    <w:multiLevelType w:val="hybridMultilevel"/>
    <w:tmpl w:val="8B8CFC12"/>
    <w:lvl w:ilvl="0" w:tplc="4C0A0011">
      <w:start w:val="1"/>
      <w:numFmt w:val="decimal"/>
      <w:lvlText w:val="%1)"/>
      <w:lvlJc w:val="left"/>
      <w:pPr>
        <w:ind w:left="720" w:hanging="360"/>
      </w:pPr>
    </w:lvl>
    <w:lvl w:ilvl="1" w:tplc="4C0A0019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3320E"/>
    <w:multiLevelType w:val="hybridMultilevel"/>
    <w:tmpl w:val="44F271D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53D7B"/>
    <w:multiLevelType w:val="hybridMultilevel"/>
    <w:tmpl w:val="E17E271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4C0A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4118B"/>
    <w:multiLevelType w:val="hybridMultilevel"/>
    <w:tmpl w:val="C81C6918"/>
    <w:lvl w:ilvl="0" w:tplc="49802800">
      <w:start w:val="1"/>
      <w:numFmt w:val="decimal"/>
      <w:lvlText w:val="%1)"/>
      <w:lvlJc w:val="left"/>
      <w:pPr>
        <w:ind w:left="927" w:hanging="360"/>
      </w:pPr>
      <w:rPr>
        <w:rFonts w:ascii="Arial" w:eastAsiaTheme="minorHAnsi" w:hAnsi="Arial" w:cs="Arial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07061"/>
    <w:multiLevelType w:val="hybridMultilevel"/>
    <w:tmpl w:val="A372D15C"/>
    <w:lvl w:ilvl="0" w:tplc="7702012C">
      <w:start w:val="1"/>
      <w:numFmt w:val="decimal"/>
      <w:lvlText w:val="%1)"/>
      <w:lvlJc w:val="left"/>
      <w:pPr>
        <w:ind w:left="1500" w:hanging="360"/>
      </w:pPr>
      <w:rPr>
        <w:rFonts w:ascii="Arial" w:eastAsiaTheme="minorHAnsi" w:hAnsi="Arial" w:cs="Arial"/>
      </w:rPr>
    </w:lvl>
    <w:lvl w:ilvl="1" w:tplc="4C0A0019" w:tentative="1">
      <w:start w:val="1"/>
      <w:numFmt w:val="lowerLetter"/>
      <w:lvlText w:val="%2."/>
      <w:lvlJc w:val="left"/>
      <w:pPr>
        <w:ind w:left="2220" w:hanging="360"/>
      </w:pPr>
    </w:lvl>
    <w:lvl w:ilvl="2" w:tplc="4C0A001B" w:tentative="1">
      <w:start w:val="1"/>
      <w:numFmt w:val="lowerRoman"/>
      <w:lvlText w:val="%3."/>
      <w:lvlJc w:val="right"/>
      <w:pPr>
        <w:ind w:left="2940" w:hanging="180"/>
      </w:pPr>
    </w:lvl>
    <w:lvl w:ilvl="3" w:tplc="4C0A000F" w:tentative="1">
      <w:start w:val="1"/>
      <w:numFmt w:val="decimal"/>
      <w:lvlText w:val="%4."/>
      <w:lvlJc w:val="left"/>
      <w:pPr>
        <w:ind w:left="3660" w:hanging="360"/>
      </w:pPr>
    </w:lvl>
    <w:lvl w:ilvl="4" w:tplc="4C0A0019" w:tentative="1">
      <w:start w:val="1"/>
      <w:numFmt w:val="lowerLetter"/>
      <w:lvlText w:val="%5."/>
      <w:lvlJc w:val="left"/>
      <w:pPr>
        <w:ind w:left="4380" w:hanging="360"/>
      </w:pPr>
    </w:lvl>
    <w:lvl w:ilvl="5" w:tplc="4C0A001B" w:tentative="1">
      <w:start w:val="1"/>
      <w:numFmt w:val="lowerRoman"/>
      <w:lvlText w:val="%6."/>
      <w:lvlJc w:val="right"/>
      <w:pPr>
        <w:ind w:left="5100" w:hanging="180"/>
      </w:pPr>
    </w:lvl>
    <w:lvl w:ilvl="6" w:tplc="4C0A000F" w:tentative="1">
      <w:start w:val="1"/>
      <w:numFmt w:val="decimal"/>
      <w:lvlText w:val="%7."/>
      <w:lvlJc w:val="left"/>
      <w:pPr>
        <w:ind w:left="5820" w:hanging="360"/>
      </w:pPr>
    </w:lvl>
    <w:lvl w:ilvl="7" w:tplc="4C0A0019" w:tentative="1">
      <w:start w:val="1"/>
      <w:numFmt w:val="lowerLetter"/>
      <w:lvlText w:val="%8."/>
      <w:lvlJc w:val="left"/>
      <w:pPr>
        <w:ind w:left="6540" w:hanging="360"/>
      </w:pPr>
    </w:lvl>
    <w:lvl w:ilvl="8" w:tplc="4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7A026DF0"/>
    <w:multiLevelType w:val="hybridMultilevel"/>
    <w:tmpl w:val="DD222152"/>
    <w:lvl w:ilvl="0" w:tplc="B192DA2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52839"/>
    <w:multiLevelType w:val="hybridMultilevel"/>
    <w:tmpl w:val="B03A5606"/>
    <w:lvl w:ilvl="0" w:tplc="BD6450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5090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D26C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5A12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81C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FEF8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234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9421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CAA8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C3E83"/>
    <w:multiLevelType w:val="hybridMultilevel"/>
    <w:tmpl w:val="373454A4"/>
    <w:lvl w:ilvl="0" w:tplc="B85C3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800" w:hanging="360"/>
      </w:pPr>
    </w:lvl>
    <w:lvl w:ilvl="2" w:tplc="4C0A001B" w:tentative="1">
      <w:start w:val="1"/>
      <w:numFmt w:val="lowerRoman"/>
      <w:lvlText w:val="%3."/>
      <w:lvlJc w:val="right"/>
      <w:pPr>
        <w:ind w:left="2520" w:hanging="180"/>
      </w:pPr>
    </w:lvl>
    <w:lvl w:ilvl="3" w:tplc="4C0A000F" w:tentative="1">
      <w:start w:val="1"/>
      <w:numFmt w:val="decimal"/>
      <w:lvlText w:val="%4."/>
      <w:lvlJc w:val="left"/>
      <w:pPr>
        <w:ind w:left="3240" w:hanging="360"/>
      </w:pPr>
    </w:lvl>
    <w:lvl w:ilvl="4" w:tplc="4C0A0019" w:tentative="1">
      <w:start w:val="1"/>
      <w:numFmt w:val="lowerLetter"/>
      <w:lvlText w:val="%5."/>
      <w:lvlJc w:val="left"/>
      <w:pPr>
        <w:ind w:left="3960" w:hanging="360"/>
      </w:pPr>
    </w:lvl>
    <w:lvl w:ilvl="5" w:tplc="4C0A001B" w:tentative="1">
      <w:start w:val="1"/>
      <w:numFmt w:val="lowerRoman"/>
      <w:lvlText w:val="%6."/>
      <w:lvlJc w:val="right"/>
      <w:pPr>
        <w:ind w:left="4680" w:hanging="180"/>
      </w:pPr>
    </w:lvl>
    <w:lvl w:ilvl="6" w:tplc="4C0A000F" w:tentative="1">
      <w:start w:val="1"/>
      <w:numFmt w:val="decimal"/>
      <w:lvlText w:val="%7."/>
      <w:lvlJc w:val="left"/>
      <w:pPr>
        <w:ind w:left="5400" w:hanging="360"/>
      </w:pPr>
    </w:lvl>
    <w:lvl w:ilvl="7" w:tplc="4C0A0019" w:tentative="1">
      <w:start w:val="1"/>
      <w:numFmt w:val="lowerLetter"/>
      <w:lvlText w:val="%8."/>
      <w:lvlJc w:val="left"/>
      <w:pPr>
        <w:ind w:left="6120" w:hanging="360"/>
      </w:pPr>
    </w:lvl>
    <w:lvl w:ilvl="8" w:tplc="4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6516153">
    <w:abstractNumId w:val="5"/>
  </w:num>
  <w:num w:numId="2" w16cid:durableId="1201891792">
    <w:abstractNumId w:val="7"/>
  </w:num>
  <w:num w:numId="3" w16cid:durableId="966277573">
    <w:abstractNumId w:val="17"/>
  </w:num>
  <w:num w:numId="4" w16cid:durableId="1622296974">
    <w:abstractNumId w:val="9"/>
  </w:num>
  <w:num w:numId="5" w16cid:durableId="400064451">
    <w:abstractNumId w:val="15"/>
  </w:num>
  <w:num w:numId="6" w16cid:durableId="495533637">
    <w:abstractNumId w:val="12"/>
  </w:num>
  <w:num w:numId="7" w16cid:durableId="518590907">
    <w:abstractNumId w:val="6"/>
  </w:num>
  <w:num w:numId="8" w16cid:durableId="1737626864">
    <w:abstractNumId w:val="2"/>
  </w:num>
  <w:num w:numId="9" w16cid:durableId="1868828607">
    <w:abstractNumId w:val="4"/>
  </w:num>
  <w:num w:numId="10" w16cid:durableId="1002203668">
    <w:abstractNumId w:val="19"/>
  </w:num>
  <w:num w:numId="11" w16cid:durableId="699208491">
    <w:abstractNumId w:val="1"/>
  </w:num>
  <w:num w:numId="12" w16cid:durableId="580607335">
    <w:abstractNumId w:val="16"/>
  </w:num>
  <w:num w:numId="13" w16cid:durableId="70199960">
    <w:abstractNumId w:val="10"/>
  </w:num>
  <w:num w:numId="14" w16cid:durableId="833836836">
    <w:abstractNumId w:val="11"/>
  </w:num>
  <w:num w:numId="15" w16cid:durableId="2142264047">
    <w:abstractNumId w:val="13"/>
  </w:num>
  <w:num w:numId="16" w16cid:durableId="54473661">
    <w:abstractNumId w:val="3"/>
  </w:num>
  <w:num w:numId="17" w16cid:durableId="1149788486">
    <w:abstractNumId w:val="18"/>
  </w:num>
  <w:num w:numId="18" w16cid:durableId="75709028">
    <w:abstractNumId w:val="0"/>
  </w:num>
  <w:num w:numId="19" w16cid:durableId="396705995">
    <w:abstractNumId w:val="8"/>
  </w:num>
  <w:num w:numId="20" w16cid:durableId="12793357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06"/>
    <w:rsid w:val="000926C4"/>
    <w:rsid w:val="000B75C8"/>
    <w:rsid w:val="000C556E"/>
    <w:rsid w:val="001C475C"/>
    <w:rsid w:val="001C5885"/>
    <w:rsid w:val="00216076"/>
    <w:rsid w:val="00224A25"/>
    <w:rsid w:val="00315CC0"/>
    <w:rsid w:val="003B1F3D"/>
    <w:rsid w:val="0048130E"/>
    <w:rsid w:val="004D5980"/>
    <w:rsid w:val="004F6FED"/>
    <w:rsid w:val="0053392D"/>
    <w:rsid w:val="005372F5"/>
    <w:rsid w:val="00542306"/>
    <w:rsid w:val="005B08AC"/>
    <w:rsid w:val="00645A89"/>
    <w:rsid w:val="00646861"/>
    <w:rsid w:val="00683C4E"/>
    <w:rsid w:val="00744B5C"/>
    <w:rsid w:val="00785D42"/>
    <w:rsid w:val="007B661B"/>
    <w:rsid w:val="007D2155"/>
    <w:rsid w:val="007E5284"/>
    <w:rsid w:val="0088160A"/>
    <w:rsid w:val="008A107A"/>
    <w:rsid w:val="008F1906"/>
    <w:rsid w:val="009140E2"/>
    <w:rsid w:val="009D5F6C"/>
    <w:rsid w:val="00A10D74"/>
    <w:rsid w:val="00AC6026"/>
    <w:rsid w:val="00B26D1B"/>
    <w:rsid w:val="00B728B3"/>
    <w:rsid w:val="00BF4E56"/>
    <w:rsid w:val="00C03ED1"/>
    <w:rsid w:val="00C12F5D"/>
    <w:rsid w:val="00C3223B"/>
    <w:rsid w:val="00C420A8"/>
    <w:rsid w:val="00C75D17"/>
    <w:rsid w:val="00CA0898"/>
    <w:rsid w:val="00CA2976"/>
    <w:rsid w:val="00D07D4E"/>
    <w:rsid w:val="00D37F65"/>
    <w:rsid w:val="00D41B50"/>
    <w:rsid w:val="00D50EC6"/>
    <w:rsid w:val="00DB5469"/>
    <w:rsid w:val="00E9552D"/>
    <w:rsid w:val="00EE5E13"/>
    <w:rsid w:val="00F13919"/>
    <w:rsid w:val="00F36CB3"/>
    <w:rsid w:val="00F50D72"/>
    <w:rsid w:val="00FB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06BA40"/>
  <w15:chartTrackingRefBased/>
  <w15:docId w15:val="{21187F70-F487-4604-9138-69029075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9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64686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D50EC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50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0EC6"/>
    <w:pPr>
      <w:spacing w:after="3" w:line="240" w:lineRule="auto"/>
      <w:ind w:left="192" w:right="104" w:hanging="10"/>
      <w:jc w:val="both"/>
    </w:pPr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0EC6"/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paragraph" w:styleId="Prrafodelista">
    <w:name w:val="List Paragraph"/>
    <w:basedOn w:val="Normal"/>
    <w:uiPriority w:val="34"/>
    <w:qFormat/>
    <w:rsid w:val="005372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07A"/>
  </w:style>
  <w:style w:type="paragraph" w:styleId="Piedepgina">
    <w:name w:val="footer"/>
    <w:basedOn w:val="Normal"/>
    <w:link w:val="Piedepgina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07A"/>
  </w:style>
  <w:style w:type="table" w:styleId="Tablaconcuadrcula">
    <w:name w:val="Table Grid"/>
    <w:basedOn w:val="Tablanormal"/>
    <w:uiPriority w:val="39"/>
    <w:rsid w:val="008A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actual1">
    <w:name w:val="Lista actual1"/>
    <w:uiPriority w:val="99"/>
    <w:rsid w:val="0021607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8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1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785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Anielka de los Angeles Lorio Lopez</cp:lastModifiedBy>
  <cp:revision>20</cp:revision>
  <dcterms:created xsi:type="dcterms:W3CDTF">2024-01-09T22:37:00Z</dcterms:created>
  <dcterms:modified xsi:type="dcterms:W3CDTF">2024-02-19T22:09:00Z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PDCINISER\ymedina</vt:lpwstr>
  </property>
  <property fmtid="{D5CDD505-2E9C-101B-9397-08002B2CF9AE}" pid="4" name="DLPManualFileClassificationLastModificationDate">
    <vt:lpwstr>1703019461</vt:lpwstr>
  </property>
  <property fmtid="{D5CDD505-2E9C-101B-9397-08002B2CF9AE}" pid="5" name="DLPManualFileClassificationVersion">
    <vt:lpwstr>11.10.0.29</vt:lpwstr>
  </property>
</Properties>
</file>